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08629544"/>
    <w:p w14:paraId="6100E506" w14:textId="09EB4964" w:rsidR="00C96341" w:rsidRPr="0038705E" w:rsidRDefault="00000000" w:rsidP="00312C14">
      <w:pPr>
        <w:pStyle w:val="Ttulo"/>
        <w:rPr>
          <w:rStyle w:val="cf01"/>
          <w:rFonts w:ascii="Arial" w:hAnsi="Arial"/>
          <w:b w:val="0"/>
          <w:bCs w:val="0"/>
          <w:sz w:val="32"/>
          <w:szCs w:val="32"/>
        </w:rPr>
      </w:pPr>
      <w:sdt>
        <w:sdtPr>
          <w:rPr>
            <w:rStyle w:val="TtuloChar"/>
            <w:b/>
            <w:bCs/>
            <w:sz w:val="32"/>
            <w:szCs w:val="32"/>
          </w:rPr>
          <w:alias w:val="Título do documento"/>
          <w:tag w:val="Título do documento"/>
          <w:id w:val="815373213"/>
          <w:placeholder>
            <w:docPart w:val="877141CFCEB74D5F89CC6A0E9808202B"/>
          </w:placeholder>
          <w:comboBox>
            <w:listItem w:displayText="CLIQUE AQUI PARA ESCOLHER UMA OPÇÃO" w:value="CLIQUE AQUI PARA ESCOLHER UMA OPÇÃO"/>
            <w:listItem w:displayText="TERMO DE REFERÊNCIA" w:value="TERMO DE REFERÊNCIA"/>
            <w:listItem w:displayText="ANTEPROJETO" w:value="ANTEPROJETO"/>
            <w:listItem w:displayText="PROJETO BÁSICO" w:value="PROJETO BÁSICO"/>
          </w:comboBox>
        </w:sdtPr>
        <w:sdtContent>
          <w:r w:rsidR="00312C14" w:rsidRPr="0038705E">
            <w:rPr>
              <w:rStyle w:val="TtuloChar"/>
              <w:b/>
              <w:bCs/>
              <w:sz w:val="32"/>
              <w:szCs w:val="32"/>
            </w:rPr>
            <w:t>TERMO DE REFERÊNCIA</w:t>
          </w:r>
        </w:sdtContent>
      </w:sdt>
    </w:p>
    <w:p w14:paraId="28A16F5C" w14:textId="77777777" w:rsidR="00C96341" w:rsidRPr="00455774" w:rsidRDefault="00124CCF" w:rsidP="008E3C32">
      <w:pPr>
        <w:pStyle w:val="Tpico1"/>
        <w:spacing w:before="600"/>
        <w:rPr>
          <w:color w:val="auto"/>
        </w:rPr>
      </w:pPr>
      <w:r w:rsidRPr="00455774">
        <w:rPr>
          <w:color w:val="auto"/>
        </w:rPr>
        <w:t>DADOS GERAIS</w:t>
      </w:r>
    </w:p>
    <w:p w14:paraId="4B56604B" w14:textId="10BCD840" w:rsidR="00C96341" w:rsidRPr="0045691A" w:rsidRDefault="00124CCF" w:rsidP="00B16503">
      <w:pPr>
        <w:pStyle w:val="Tpico"/>
        <w:spacing w:before="0" w:beforeAutospacing="0" w:after="0" w:afterAutospacing="0" w:line="276" w:lineRule="auto"/>
        <w:ind w:left="340" w:hanging="340"/>
        <w:rPr>
          <w:rFonts w:ascii="Arial" w:hAnsi="Arial" w:cs="Arial"/>
          <w:b/>
          <w:bCs/>
        </w:rPr>
      </w:pPr>
      <w:bookmarkStart w:id="1" w:name="_Hlk114133412"/>
      <w:bookmarkStart w:id="2" w:name="_Hlk114133479"/>
      <w:r w:rsidRPr="0045691A">
        <w:rPr>
          <w:rFonts w:ascii="Arial" w:hAnsi="Arial" w:cs="Arial"/>
        </w:rPr>
        <w:t>Número do processo</w:t>
      </w:r>
      <w:r w:rsidR="00DE71E9" w:rsidRPr="0045691A">
        <w:rPr>
          <w:rFonts w:ascii="Arial" w:hAnsi="Arial" w:cs="Arial"/>
        </w:rPr>
        <w:t>:</w:t>
      </w:r>
      <w:r w:rsidR="003F4FF2" w:rsidRPr="0045691A">
        <w:rPr>
          <w:rFonts w:ascii="Arial" w:hAnsi="Arial" w:cs="Arial"/>
        </w:rPr>
        <w:t xml:space="preserve"> </w:t>
      </w:r>
      <w:r w:rsidR="00321136" w:rsidRPr="0045691A">
        <w:rPr>
          <w:rFonts w:ascii="Arial" w:hAnsi="Arial" w:cs="Arial"/>
          <w:b/>
          <w:bCs/>
        </w:rPr>
        <w:t>3559</w:t>
      </w:r>
      <w:r w:rsidR="00BE1A2C" w:rsidRPr="0045691A">
        <w:rPr>
          <w:rFonts w:ascii="Arial" w:hAnsi="Arial" w:cs="Arial"/>
          <w:b/>
          <w:bCs/>
        </w:rPr>
        <w:t>/2025</w:t>
      </w:r>
    </w:p>
    <w:p w14:paraId="10AFA6E5" w14:textId="12A16CDC" w:rsidR="00C96341" w:rsidRPr="00455774" w:rsidRDefault="00124CCF" w:rsidP="00B16503">
      <w:pPr>
        <w:pStyle w:val="Tpico"/>
        <w:spacing w:before="0" w:beforeAutospacing="0" w:after="0" w:afterAutospacing="0" w:line="276" w:lineRule="auto"/>
        <w:ind w:left="340" w:hanging="340"/>
        <w:rPr>
          <w:rFonts w:ascii="Arial" w:hAnsi="Arial" w:cs="Arial"/>
        </w:rPr>
      </w:pPr>
      <w:r w:rsidRPr="00455774">
        <w:rPr>
          <w:rFonts w:ascii="Arial" w:hAnsi="Arial" w:cs="Arial"/>
        </w:rPr>
        <w:t>Secretaria demandante:</w:t>
      </w:r>
      <w:r w:rsidR="003F4FF2" w:rsidRPr="00455774">
        <w:rPr>
          <w:rFonts w:ascii="Arial" w:hAnsi="Arial" w:cs="Arial"/>
        </w:rPr>
        <w:t xml:space="preserve"> </w:t>
      </w:r>
      <w:r w:rsidR="005E40B0" w:rsidRPr="00455774">
        <w:rPr>
          <w:rFonts w:ascii="Arial" w:hAnsi="Arial" w:cs="Arial"/>
        </w:rPr>
        <w:t>Secretaria de Obras, Conservação e Serviços Públicos</w:t>
      </w:r>
    </w:p>
    <w:p w14:paraId="6E4122EF" w14:textId="445A70AC" w:rsidR="007216E1" w:rsidRPr="00455774" w:rsidRDefault="00124CCF" w:rsidP="00B943E8">
      <w:pPr>
        <w:pStyle w:val="Tpico"/>
        <w:spacing w:before="0" w:beforeAutospacing="0" w:after="0" w:afterAutospacing="0" w:line="276" w:lineRule="auto"/>
        <w:ind w:left="340" w:hanging="340"/>
        <w:rPr>
          <w:rFonts w:ascii="Arial" w:hAnsi="Arial" w:cs="Arial"/>
        </w:rPr>
      </w:pPr>
      <w:r w:rsidRPr="00455774">
        <w:rPr>
          <w:rFonts w:ascii="Arial" w:hAnsi="Arial" w:cs="Arial"/>
        </w:rPr>
        <w:t>Responsável:</w:t>
      </w:r>
      <w:bookmarkStart w:id="3" w:name="_Hlk189060652"/>
      <w:r w:rsidR="003F4FF2" w:rsidRPr="00455774">
        <w:rPr>
          <w:rFonts w:ascii="Arial" w:hAnsi="Arial" w:cs="Arial"/>
        </w:rPr>
        <w:t xml:space="preserve"> </w:t>
      </w:r>
      <w:r w:rsidR="005E3415" w:rsidRPr="00455774">
        <w:rPr>
          <w:rFonts w:ascii="Arial" w:hAnsi="Arial" w:cs="Arial"/>
        </w:rPr>
        <w:t xml:space="preserve">Engº Alberto Dominguez </w:t>
      </w:r>
      <w:proofErr w:type="spellStart"/>
      <w:r w:rsidR="005E3415" w:rsidRPr="00455774">
        <w:rPr>
          <w:rFonts w:ascii="Arial" w:hAnsi="Arial" w:cs="Arial"/>
        </w:rPr>
        <w:t>Cánovas</w:t>
      </w:r>
      <w:proofErr w:type="spellEnd"/>
      <w:r w:rsidR="00BE1A2C" w:rsidRPr="00455774">
        <w:rPr>
          <w:rFonts w:ascii="Arial" w:hAnsi="Arial" w:cs="Arial"/>
        </w:rPr>
        <w:t>.</w:t>
      </w:r>
      <w:bookmarkEnd w:id="3"/>
    </w:p>
    <w:bookmarkEnd w:id="1"/>
    <w:bookmarkEnd w:id="2"/>
    <w:p w14:paraId="00FAC338" w14:textId="77777777" w:rsidR="00C96341" w:rsidRPr="00455774" w:rsidRDefault="00124CCF" w:rsidP="00A6443C">
      <w:pPr>
        <w:pStyle w:val="Tpico1"/>
        <w:rPr>
          <w:color w:val="auto"/>
        </w:rPr>
      </w:pPr>
      <w:r w:rsidRPr="00455774">
        <w:rPr>
          <w:color w:val="auto"/>
        </w:rPr>
        <w:t xml:space="preserve">CONCEITUAÇÃO DO OBJETO </w:t>
      </w:r>
    </w:p>
    <w:p w14:paraId="1E7E577A" w14:textId="77777777" w:rsidR="000D0965" w:rsidRPr="00455774" w:rsidRDefault="00124CCF" w:rsidP="000D0965">
      <w:pPr>
        <w:pStyle w:val="Tpico2"/>
        <w:ind w:left="0" w:firstLine="0"/>
      </w:pPr>
      <w:r w:rsidRPr="00455774">
        <w:t>Objeto a ser contratado</w:t>
      </w:r>
      <w:r w:rsidR="003F4FF2" w:rsidRPr="00455774">
        <w:t xml:space="preserve"> </w:t>
      </w:r>
    </w:p>
    <w:p w14:paraId="171314D4" w14:textId="57220D25" w:rsidR="00C263C1" w:rsidRPr="00C263C1" w:rsidRDefault="00C263C1" w:rsidP="00455774">
      <w:pPr>
        <w:spacing w:before="0" w:after="0" w:line="240" w:lineRule="auto"/>
      </w:pPr>
      <w:bookmarkStart w:id="4" w:name="_Hlk214442103"/>
      <w:r w:rsidRPr="00C263C1">
        <w:t xml:space="preserve">O objeto a ser contratado consiste na contratação de empresa especializada para a </w:t>
      </w:r>
      <w:r w:rsidR="007B52C3">
        <w:t xml:space="preserve">substituição e </w:t>
      </w:r>
      <w:r w:rsidR="00E82435">
        <w:t>melhoria</w:t>
      </w:r>
      <w:r w:rsidRPr="00C263C1">
        <w:t xml:space="preserve"> da iluminação do Estádio Municipal</w:t>
      </w:r>
      <w:r w:rsidR="00E82435">
        <w:t xml:space="preserve"> Frederico </w:t>
      </w:r>
      <w:proofErr w:type="spellStart"/>
      <w:r w:rsidR="00E82435">
        <w:t>Dalmaso</w:t>
      </w:r>
      <w:proofErr w:type="spellEnd"/>
      <w:r w:rsidRPr="00C263C1">
        <w:t xml:space="preserve">, contemplando </w:t>
      </w:r>
      <w:r w:rsidR="00E82435">
        <w:t xml:space="preserve">o </w:t>
      </w:r>
      <w:r w:rsidRPr="00C263C1">
        <w:t>fornecimento de materiais, equipamentos e mão de obra qualificada para execução dos serviços.</w:t>
      </w:r>
    </w:p>
    <w:p w14:paraId="4A9DA7C8" w14:textId="77777777" w:rsidR="00455774" w:rsidRDefault="00455774" w:rsidP="00455774">
      <w:pPr>
        <w:spacing w:before="0" w:after="0" w:line="240" w:lineRule="auto"/>
        <w:outlineLvl w:val="2"/>
      </w:pPr>
    </w:p>
    <w:p w14:paraId="5212C9FA" w14:textId="5804C8F1" w:rsidR="00C263C1" w:rsidRPr="00C263C1" w:rsidRDefault="00C263C1" w:rsidP="00455774">
      <w:pPr>
        <w:spacing w:before="0" w:after="0" w:line="240" w:lineRule="auto"/>
        <w:outlineLvl w:val="2"/>
      </w:pPr>
      <w:r w:rsidRPr="00C263C1">
        <w:t>Quantitativos estimados:</w:t>
      </w:r>
    </w:p>
    <w:p w14:paraId="35DB682B" w14:textId="578D1504" w:rsidR="00C263C1" w:rsidRPr="00C263C1" w:rsidRDefault="00C263C1" w:rsidP="00F72214">
      <w:pPr>
        <w:numPr>
          <w:ilvl w:val="0"/>
          <w:numId w:val="7"/>
        </w:numPr>
        <w:spacing w:before="0" w:after="0" w:line="240" w:lineRule="auto"/>
        <w:ind w:left="714" w:hanging="357"/>
      </w:pPr>
      <w:r w:rsidRPr="00C263C1">
        <w:t>Refletores LED: 64 unidades</w:t>
      </w:r>
      <w:r w:rsidR="006F61E4">
        <w:t xml:space="preserve"> </w:t>
      </w:r>
      <w:r w:rsidR="006F61E4" w:rsidRPr="00C263C1">
        <w:t>(16 refletores por torre, total de 4 torres metálicas de 18 m de altura)</w:t>
      </w:r>
      <w:r w:rsidRPr="00C263C1">
        <w:t xml:space="preserve">, </w:t>
      </w:r>
      <w:r w:rsidR="006F61E4">
        <w:t>onde cada unidade deverá ter</w:t>
      </w:r>
      <w:r w:rsidRPr="00C263C1">
        <w:t xml:space="preserve"> </w:t>
      </w:r>
      <w:r w:rsidRPr="008976D4">
        <w:t xml:space="preserve">potência </w:t>
      </w:r>
      <w:r w:rsidR="008976D4" w:rsidRPr="008976D4">
        <w:t>entre 800 e</w:t>
      </w:r>
      <w:r w:rsidRPr="008976D4">
        <w:t xml:space="preserve"> </w:t>
      </w:r>
      <w:r w:rsidR="008976D4" w:rsidRPr="008976D4">
        <w:t>10</w:t>
      </w:r>
      <w:r w:rsidRPr="008976D4">
        <w:t>00W</w:t>
      </w:r>
      <w:r w:rsidR="006F61E4">
        <w:t>,</w:t>
      </w:r>
      <w:r w:rsidR="008976D4">
        <w:t xml:space="preserve"> fluxo luminoso mínimo de 120.000 lumens</w:t>
      </w:r>
      <w:r w:rsidR="0032246A">
        <w:t xml:space="preserve">, </w:t>
      </w:r>
      <w:r w:rsidR="0032246A" w:rsidRPr="00C263C1">
        <w:t>temperatura de cor de 5000K</w:t>
      </w:r>
      <w:r w:rsidR="006F61E4">
        <w:t>,</w:t>
      </w:r>
      <w:r w:rsidR="0032246A" w:rsidRPr="00C263C1">
        <w:t xml:space="preserve"> </w:t>
      </w:r>
      <w:r w:rsidR="006F61E4" w:rsidRPr="006F61E4">
        <w:t>tensão de operação do conjunto 120 a 277 VAC, grau de proteção mínimo IP-66</w:t>
      </w:r>
      <w:r w:rsidR="006F61E4">
        <w:t>,</w:t>
      </w:r>
      <w:r w:rsidR="006F61E4" w:rsidRPr="006F61E4">
        <w:t xml:space="preserve"> angulação dos módulos de +- 30° a +- 30°, eficiência luminosa de no mínimo 150 </w:t>
      </w:r>
      <w:proofErr w:type="spellStart"/>
      <w:r w:rsidR="006F61E4" w:rsidRPr="006F61E4">
        <w:t>lm</w:t>
      </w:r>
      <w:proofErr w:type="spellEnd"/>
      <w:r w:rsidR="006F61E4" w:rsidRPr="006F61E4">
        <w:t>/W, grade proteção mecânica de IK09</w:t>
      </w:r>
      <w:r w:rsidRPr="00C263C1">
        <w:t>;</w:t>
      </w:r>
    </w:p>
    <w:p w14:paraId="3D380620" w14:textId="1DD78CEF" w:rsidR="00C263C1" w:rsidRPr="00C263C1" w:rsidRDefault="00C263C1" w:rsidP="00F72214">
      <w:pPr>
        <w:numPr>
          <w:ilvl w:val="0"/>
          <w:numId w:val="7"/>
        </w:numPr>
        <w:spacing w:before="100" w:beforeAutospacing="1" w:after="100" w:afterAutospacing="1" w:line="240" w:lineRule="auto"/>
      </w:pPr>
      <w:r w:rsidRPr="00C263C1">
        <w:t xml:space="preserve">Retirada de refletores e reatores existentes: </w:t>
      </w:r>
      <w:r w:rsidR="00E95E6F">
        <w:t>48</w:t>
      </w:r>
      <w:r w:rsidRPr="00C263C1">
        <w:t xml:space="preserve"> unidades (12 por torre);</w:t>
      </w:r>
    </w:p>
    <w:p w14:paraId="294FBE90" w14:textId="0C585868" w:rsidR="00C263C1" w:rsidRPr="00C263C1" w:rsidRDefault="00C263C1" w:rsidP="00F72214">
      <w:pPr>
        <w:numPr>
          <w:ilvl w:val="0"/>
          <w:numId w:val="7"/>
        </w:numPr>
        <w:spacing w:before="100" w:beforeAutospacing="1" w:after="100" w:afterAutospacing="1" w:line="240" w:lineRule="auto"/>
      </w:pPr>
      <w:r w:rsidRPr="00C263C1">
        <w:t xml:space="preserve">Ajustes elétricos: adequação dos quadros de </w:t>
      </w:r>
      <w:r w:rsidR="00D03A65">
        <w:t>proteção</w:t>
      </w:r>
      <w:r w:rsidRPr="00C263C1">
        <w:t>, substituição</w:t>
      </w:r>
      <w:r w:rsidR="00471145">
        <w:t>/instalação</w:t>
      </w:r>
      <w:r w:rsidRPr="00C263C1">
        <w:t xml:space="preserve"> de cabos</w:t>
      </w:r>
      <w:r w:rsidR="00486A25">
        <w:t xml:space="preserve"> </w:t>
      </w:r>
      <w:r w:rsidRPr="00C263C1">
        <w:t>e outros componentes necessários à adaptação dos novos projetores;</w:t>
      </w:r>
    </w:p>
    <w:p w14:paraId="1EAC08D1" w14:textId="77777777" w:rsidR="00C263C1" w:rsidRPr="00C263C1" w:rsidRDefault="00C263C1" w:rsidP="00F72214">
      <w:pPr>
        <w:numPr>
          <w:ilvl w:val="0"/>
          <w:numId w:val="7"/>
        </w:numPr>
        <w:spacing w:before="100" w:beforeAutospacing="1" w:after="100" w:afterAutospacing="1" w:line="240" w:lineRule="auto"/>
      </w:pPr>
      <w:r w:rsidRPr="00C263C1">
        <w:t>Garantia mínima exigida:</w:t>
      </w:r>
    </w:p>
    <w:p w14:paraId="48DAEC81" w14:textId="113ED81C" w:rsidR="00C263C1" w:rsidRPr="0032246A" w:rsidRDefault="0032246A" w:rsidP="00F72214">
      <w:pPr>
        <w:numPr>
          <w:ilvl w:val="1"/>
          <w:numId w:val="7"/>
        </w:numPr>
        <w:spacing w:before="100" w:beforeAutospacing="1" w:after="100" w:afterAutospacing="1" w:line="240" w:lineRule="auto"/>
      </w:pPr>
      <w:r w:rsidRPr="0032246A">
        <w:t>8</w:t>
      </w:r>
      <w:r w:rsidR="00C263C1" w:rsidRPr="0032246A">
        <w:t>0.000 horas de funcionamento para projetores LED;</w:t>
      </w:r>
    </w:p>
    <w:p w14:paraId="11AFDBA5" w14:textId="77777777" w:rsidR="00C263C1" w:rsidRPr="0032246A" w:rsidRDefault="00C263C1" w:rsidP="00F72214">
      <w:pPr>
        <w:numPr>
          <w:ilvl w:val="1"/>
          <w:numId w:val="7"/>
        </w:numPr>
        <w:spacing w:before="100" w:beforeAutospacing="1" w:after="100" w:afterAutospacing="1" w:line="240" w:lineRule="auto"/>
      </w:pPr>
      <w:r w:rsidRPr="0032246A">
        <w:t>5 anos contra defeitos de fabricação;</w:t>
      </w:r>
    </w:p>
    <w:p w14:paraId="5FF38E8E" w14:textId="77777777" w:rsidR="00EF393D" w:rsidRPr="0045691A" w:rsidRDefault="00EF393D" w:rsidP="00EF393D">
      <w:pPr>
        <w:numPr>
          <w:ilvl w:val="1"/>
          <w:numId w:val="7"/>
        </w:numPr>
        <w:spacing w:before="0" w:after="0" w:line="240" w:lineRule="auto"/>
      </w:pPr>
      <w:bookmarkStart w:id="5" w:name="_Hlk219726415"/>
      <w:bookmarkEnd w:id="4"/>
      <w:r w:rsidRPr="0045691A">
        <w:t>12 meses para instalações elétricas, mecânicas e acessórios</w:t>
      </w:r>
      <w:bookmarkEnd w:id="5"/>
      <w:r w:rsidRPr="0045691A">
        <w:t>.</w:t>
      </w:r>
    </w:p>
    <w:p w14:paraId="68ADDA24" w14:textId="77777777" w:rsidR="00455774" w:rsidRDefault="00455774" w:rsidP="00455774">
      <w:pPr>
        <w:spacing w:before="0" w:after="0" w:line="240" w:lineRule="auto"/>
        <w:outlineLvl w:val="2"/>
      </w:pPr>
    </w:p>
    <w:p w14:paraId="243D942E" w14:textId="1D3A8285" w:rsidR="00C263C1" w:rsidRPr="00C263C1" w:rsidRDefault="00C263C1" w:rsidP="00455774">
      <w:pPr>
        <w:spacing w:before="0" w:after="0" w:line="240" w:lineRule="auto"/>
        <w:outlineLvl w:val="2"/>
      </w:pPr>
      <w:bookmarkStart w:id="6" w:name="_Hlk214442124"/>
      <w:r w:rsidRPr="00C263C1">
        <w:t>Justificativa das especificações técnicas (art. 18, IX, da Lei nº 14.133/2021):</w:t>
      </w:r>
    </w:p>
    <w:p w14:paraId="696A785C" w14:textId="77777777" w:rsidR="00C263C1" w:rsidRPr="00C263C1" w:rsidRDefault="00C263C1" w:rsidP="00455774">
      <w:pPr>
        <w:spacing w:before="0" w:after="0" w:line="240" w:lineRule="auto"/>
      </w:pPr>
      <w:r w:rsidRPr="00C263C1">
        <w:t>As especificações técnicas foram definidas de forma precisa, adequada e suficiente, sem restringir a competição, atendendo aos princípios da isonomia e da ampla competitividade. Os parâmetros estabelecidos justificam-se porque:</w:t>
      </w:r>
    </w:p>
    <w:p w14:paraId="34983E7C" w14:textId="45661211" w:rsidR="00C263C1" w:rsidRPr="00C263C1" w:rsidRDefault="00C263C1" w:rsidP="00F72214">
      <w:pPr>
        <w:numPr>
          <w:ilvl w:val="0"/>
          <w:numId w:val="8"/>
        </w:numPr>
        <w:spacing w:before="0" w:after="100" w:afterAutospacing="1" w:line="240" w:lineRule="auto"/>
        <w:ind w:left="714" w:hanging="357"/>
      </w:pPr>
      <w:r w:rsidRPr="00C263C1">
        <w:t xml:space="preserve">A potência </w:t>
      </w:r>
      <w:r w:rsidR="0032246A" w:rsidRPr="008976D4">
        <w:t>entre 800 e 1000W</w:t>
      </w:r>
      <w:r w:rsidR="0032246A">
        <w:t xml:space="preserve"> e fluxo luminoso mínimo de 120.000 lumens</w:t>
      </w:r>
      <w:r w:rsidR="0032246A" w:rsidRPr="00C263C1">
        <w:t xml:space="preserve"> </w:t>
      </w:r>
      <w:r w:rsidRPr="00C263C1">
        <w:t>por projetor é suficiente para garantir a iluminação mínima exigida (</w:t>
      </w:r>
      <w:proofErr w:type="gramStart"/>
      <w:r w:rsidRPr="00C263C1">
        <w:t>500 lux</w:t>
      </w:r>
      <w:proofErr w:type="gramEnd"/>
      <w:r w:rsidRPr="00C263C1">
        <w:t xml:space="preserve"> </w:t>
      </w:r>
      <w:proofErr w:type="spellStart"/>
      <w:r w:rsidRPr="00C263C1">
        <w:t>Emédio</w:t>
      </w:r>
      <w:proofErr w:type="spellEnd"/>
      <w:r w:rsidRPr="00C263C1">
        <w:t>)</w:t>
      </w:r>
      <w:r w:rsidR="0073324C">
        <w:t xml:space="preserve"> e uniformidade de 0,7</w:t>
      </w:r>
      <w:r w:rsidRPr="00C263C1">
        <w:t>, respeitando a infraestrutura existente das torres;</w:t>
      </w:r>
    </w:p>
    <w:p w14:paraId="4FA1E573" w14:textId="140D2B7C" w:rsidR="00C263C1" w:rsidRPr="00C263C1" w:rsidRDefault="00C263C1" w:rsidP="00F72214">
      <w:pPr>
        <w:numPr>
          <w:ilvl w:val="0"/>
          <w:numId w:val="8"/>
        </w:numPr>
        <w:spacing w:before="100" w:beforeAutospacing="1" w:after="100" w:afterAutospacing="1" w:line="240" w:lineRule="auto"/>
      </w:pPr>
      <w:r w:rsidRPr="00C263C1">
        <w:t xml:space="preserve">A quantidade de 16 refletores por torre decorre </w:t>
      </w:r>
      <w:r w:rsidR="00E82435">
        <w:t xml:space="preserve">de um estudo prévio que indica ser suficiente para atender as exigências da FPF. Caso a proponente, por características de seu refletor, verificar </w:t>
      </w:r>
      <w:r w:rsidR="006853BD">
        <w:t xml:space="preserve">em seus estudos </w:t>
      </w:r>
      <w:r w:rsidR="00E82435">
        <w:t>que seja necessário</w:t>
      </w:r>
      <w:r w:rsidR="006853BD">
        <w:t xml:space="preserve"> instalar mais refletores por torre para atender as exigências luminotécnicas, poderá fazê-lo por sua conta desde que atenda também à</w:t>
      </w:r>
      <w:r w:rsidRPr="00C263C1">
        <w:t xml:space="preserve"> limitação física das estruturas metálicas já instaladas, sendo vedada a modificação da estética da raquete de sustentação;</w:t>
      </w:r>
    </w:p>
    <w:p w14:paraId="10EC54C8" w14:textId="77777777" w:rsidR="00C263C1" w:rsidRPr="00C263C1" w:rsidRDefault="00C263C1" w:rsidP="00F72214">
      <w:pPr>
        <w:numPr>
          <w:ilvl w:val="0"/>
          <w:numId w:val="8"/>
        </w:numPr>
        <w:spacing w:before="100" w:beforeAutospacing="1" w:after="100" w:afterAutospacing="1" w:line="240" w:lineRule="auto"/>
      </w:pPr>
      <w:r w:rsidRPr="00C263C1">
        <w:lastRenderedPageBreak/>
        <w:t>A exigência de grau de proteção IP-66/IP-68 e IK-09 justifica-se por tratar-se de equipamentos expostos a intempéries e choques mecânicos, garantindo segurança e durabilidade;</w:t>
      </w:r>
    </w:p>
    <w:p w14:paraId="557D34A0" w14:textId="77777777" w:rsidR="00C263C1" w:rsidRPr="00C263C1" w:rsidRDefault="00C263C1" w:rsidP="00F72214">
      <w:pPr>
        <w:numPr>
          <w:ilvl w:val="0"/>
          <w:numId w:val="8"/>
        </w:numPr>
        <w:spacing w:before="100" w:beforeAutospacing="1" w:after="100" w:afterAutospacing="1" w:line="240" w:lineRule="auto"/>
      </w:pPr>
      <w:r w:rsidRPr="00C263C1">
        <w:t xml:space="preserve">A temperatura de cor mínima de 5000K e eficiência luminosa ≥ 150 </w:t>
      </w:r>
      <w:proofErr w:type="spellStart"/>
      <w:r w:rsidRPr="00C263C1">
        <w:t>lm</w:t>
      </w:r>
      <w:proofErr w:type="spellEnd"/>
      <w:r w:rsidRPr="00C263C1">
        <w:t>/W são parâmetros que asseguram qualidade da iluminação e eficiência energética;</w:t>
      </w:r>
    </w:p>
    <w:p w14:paraId="3F58D244" w14:textId="2CFEE188" w:rsidR="00C263C1" w:rsidRPr="00C263C1" w:rsidRDefault="00C263C1" w:rsidP="00F72214">
      <w:pPr>
        <w:numPr>
          <w:ilvl w:val="0"/>
          <w:numId w:val="8"/>
        </w:numPr>
        <w:spacing w:before="0" w:after="0" w:line="240" w:lineRule="auto"/>
        <w:ind w:left="714" w:hanging="357"/>
      </w:pPr>
      <w:r w:rsidRPr="00C263C1">
        <w:t xml:space="preserve">A garantia mínima de 5 anos e a vida útil de </w:t>
      </w:r>
      <w:r w:rsidR="0032246A" w:rsidRPr="0032246A">
        <w:t>8</w:t>
      </w:r>
      <w:r w:rsidRPr="0032246A">
        <w:t>0.000</w:t>
      </w:r>
      <w:r w:rsidRPr="00C263C1">
        <w:t xml:space="preserve"> horas refletem práticas de mercado e evitam contratações que gerem custos excessivos de manutenção futura para a Administração.</w:t>
      </w:r>
    </w:p>
    <w:p w14:paraId="349ADDE4" w14:textId="77777777" w:rsidR="00A63C54" w:rsidRDefault="00A63C54" w:rsidP="00455774">
      <w:pPr>
        <w:spacing w:before="0" w:after="0" w:line="240" w:lineRule="auto"/>
        <w:outlineLvl w:val="2"/>
      </w:pPr>
    </w:p>
    <w:p w14:paraId="4D874302" w14:textId="1462FD44" w:rsidR="00C263C1" w:rsidRPr="00C263C1" w:rsidRDefault="00C263C1" w:rsidP="00455774">
      <w:pPr>
        <w:spacing w:before="0" w:after="0" w:line="240" w:lineRule="auto"/>
        <w:outlineLvl w:val="2"/>
      </w:pPr>
      <w:r w:rsidRPr="00C263C1">
        <w:t>Capacidade técnico-operacional a ser exigida:</w:t>
      </w:r>
    </w:p>
    <w:p w14:paraId="5922886E" w14:textId="77777777" w:rsidR="00C263C1" w:rsidRPr="00C263C1" w:rsidRDefault="00C263C1" w:rsidP="00455774">
      <w:pPr>
        <w:spacing w:before="0" w:after="0" w:line="240" w:lineRule="auto"/>
      </w:pPr>
      <w:r w:rsidRPr="00C263C1">
        <w:t>Nos termos do art. 67, §§ 1º e 2º da Lei nº 14.133/2021, será exigido que a empresa demonstre experiência anterior em serviços de porte e complexidade equivalentes, mediante atestados de capacidade técnica operacional, comprobatórios de:</w:t>
      </w:r>
    </w:p>
    <w:p w14:paraId="1CD8C299" w14:textId="77777777" w:rsidR="00C263C1" w:rsidRPr="00C263C1" w:rsidRDefault="00C263C1" w:rsidP="00F72214">
      <w:pPr>
        <w:numPr>
          <w:ilvl w:val="0"/>
          <w:numId w:val="9"/>
        </w:numPr>
        <w:spacing w:before="0" w:after="0" w:line="240" w:lineRule="auto"/>
      </w:pPr>
      <w:r w:rsidRPr="00C263C1">
        <w:t>Execução de instalação elétrica de baixa tensão com fornecimento e instalação de pelo menos 32 projetores de LED (50% da quantidade de maior relevância do objeto – 64 projetores);</w:t>
      </w:r>
    </w:p>
    <w:bookmarkEnd w:id="6"/>
    <w:p w14:paraId="7782D99B" w14:textId="77777777" w:rsidR="00A63C54" w:rsidRDefault="00A63C54" w:rsidP="00455774">
      <w:pPr>
        <w:spacing w:before="0" w:after="0" w:line="240" w:lineRule="auto"/>
        <w:outlineLvl w:val="2"/>
      </w:pPr>
    </w:p>
    <w:p w14:paraId="19BC2595" w14:textId="343F328B" w:rsidR="00C263C1" w:rsidRPr="00C263C1" w:rsidRDefault="00C263C1" w:rsidP="00455774">
      <w:pPr>
        <w:spacing w:before="0" w:after="0" w:line="240" w:lineRule="auto"/>
        <w:outlineLvl w:val="2"/>
      </w:pPr>
      <w:bookmarkStart w:id="7" w:name="_Hlk214442154"/>
      <w:r w:rsidRPr="00C263C1">
        <w:t>Capacidade técnico-profissional a ser exigida:</w:t>
      </w:r>
    </w:p>
    <w:p w14:paraId="61FA95AD" w14:textId="130962B5" w:rsidR="00C263C1" w:rsidRPr="00C263C1" w:rsidRDefault="00C263C1" w:rsidP="00455774">
      <w:pPr>
        <w:spacing w:before="0" w:after="0" w:line="240" w:lineRule="auto"/>
      </w:pPr>
      <w:r w:rsidRPr="00C263C1">
        <w:t>Também conforme o art. 67, § 3º da Lei nº 14.133/2021, será exigida a apresentação de Certidão de Acervo Técnico (CAT), emitida pelo CREA</w:t>
      </w:r>
      <w:r w:rsidR="0032246A">
        <w:t xml:space="preserve"> e/ou CRT</w:t>
      </w:r>
      <w:r w:rsidRPr="00C263C1">
        <w:t>, em nome dos profissionais que comporão a equipe técnica da contratada, comprovando experiência em:</w:t>
      </w:r>
    </w:p>
    <w:p w14:paraId="654CF1CD" w14:textId="77777777" w:rsidR="00C263C1" w:rsidRPr="00C263C1" w:rsidRDefault="00C263C1" w:rsidP="00F72214">
      <w:pPr>
        <w:numPr>
          <w:ilvl w:val="0"/>
          <w:numId w:val="10"/>
        </w:numPr>
        <w:spacing w:before="0" w:after="0" w:line="240" w:lineRule="auto"/>
      </w:pPr>
      <w:r w:rsidRPr="00C263C1">
        <w:t>Instalação elétrica de baixa tensão com fornecimento e instalação de projetores LED (mínimo de 32 unidades);</w:t>
      </w:r>
    </w:p>
    <w:p w14:paraId="2E1EEE9D" w14:textId="77777777" w:rsidR="00A63C54" w:rsidRDefault="00A63C54" w:rsidP="00455774">
      <w:pPr>
        <w:spacing w:before="0" w:after="0" w:line="240" w:lineRule="auto"/>
      </w:pPr>
    </w:p>
    <w:p w14:paraId="58FD8D69" w14:textId="71E30AB6" w:rsidR="00C263C1" w:rsidRPr="00C263C1" w:rsidRDefault="00C263C1" w:rsidP="00455774">
      <w:pPr>
        <w:spacing w:before="0" w:after="0" w:line="240" w:lineRule="auto"/>
      </w:pPr>
      <w:r w:rsidRPr="00C263C1">
        <w:t>A equipe técnica mínima deverá ser composta por:</w:t>
      </w:r>
    </w:p>
    <w:p w14:paraId="1226D834" w14:textId="77777777" w:rsidR="00C263C1" w:rsidRPr="00A704DC" w:rsidRDefault="00C263C1" w:rsidP="00F72214">
      <w:pPr>
        <w:numPr>
          <w:ilvl w:val="0"/>
          <w:numId w:val="11"/>
        </w:numPr>
        <w:spacing w:before="0" w:after="0" w:line="240" w:lineRule="auto"/>
      </w:pPr>
      <w:r w:rsidRPr="00A704DC">
        <w:t>Engenheiro Eletricista (responsável técnico principal);</w:t>
      </w:r>
    </w:p>
    <w:p w14:paraId="7740FB4F" w14:textId="127EF301" w:rsidR="00C263C1" w:rsidRPr="00A704DC" w:rsidRDefault="00C263C1" w:rsidP="00F72214">
      <w:pPr>
        <w:numPr>
          <w:ilvl w:val="0"/>
          <w:numId w:val="11"/>
        </w:numPr>
        <w:spacing w:before="0" w:after="0" w:line="240" w:lineRule="auto"/>
      </w:pPr>
      <w:r w:rsidRPr="00A704DC">
        <w:t xml:space="preserve">Engenheiro </w:t>
      </w:r>
      <w:r w:rsidR="00A6671B" w:rsidRPr="00A704DC">
        <w:t>Civil</w:t>
      </w:r>
      <w:r w:rsidR="0032246A" w:rsidRPr="00A704DC">
        <w:t xml:space="preserve"> e/ou </w:t>
      </w:r>
      <w:r w:rsidRPr="00A704DC">
        <w:t>Mecânico (responsável por laudo estrutural das torres e esforços mecânicos);</w:t>
      </w:r>
    </w:p>
    <w:p w14:paraId="12F5FD4A" w14:textId="77777777" w:rsidR="00C263C1" w:rsidRPr="00A704DC" w:rsidRDefault="00C263C1" w:rsidP="00F72214">
      <w:pPr>
        <w:numPr>
          <w:ilvl w:val="0"/>
          <w:numId w:val="11"/>
        </w:numPr>
        <w:spacing w:before="0" w:after="0" w:line="240" w:lineRule="auto"/>
      </w:pPr>
      <w:r w:rsidRPr="00A704DC">
        <w:t>Engenheiro de Segurança do Trabalho ou Técnico de Segurança do Trabalho (acompanhamento das condições de segurança – NR-10 e NR-35).</w:t>
      </w:r>
    </w:p>
    <w:p w14:paraId="443DD0B4" w14:textId="77777777" w:rsidR="00C96341" w:rsidRPr="00A704DC" w:rsidRDefault="00124CCF" w:rsidP="005B5369">
      <w:pPr>
        <w:pStyle w:val="Tpico2"/>
        <w:ind w:left="0" w:firstLine="0"/>
      </w:pPr>
      <w:bookmarkStart w:id="8" w:name="_Hlk214442176"/>
      <w:bookmarkEnd w:id="7"/>
      <w:r w:rsidRPr="00A704DC">
        <w:t>Natureza do objeto</w:t>
      </w:r>
    </w:p>
    <w:p w14:paraId="30F8F7A0" w14:textId="7F998A21" w:rsidR="00C96341" w:rsidRPr="00A6671B" w:rsidRDefault="00000000" w:rsidP="005B5369">
      <w:pPr>
        <w:spacing w:before="240" w:after="240" w:line="288" w:lineRule="auto"/>
      </w:pPr>
      <w:sdt>
        <w:sdtPr>
          <w:alias w:val="Natureza do objeto"/>
          <w:tag w:val="Natureza do objeto"/>
          <w:id w:val="1401479222"/>
          <w:placeholder>
            <w:docPart w:val="AAB5FD2658F04B58905CF2F47A4FF1EA"/>
          </w:placeholder>
          <w15:color w:val="FF0000"/>
          <w:comboBox>
            <w:listItem w:displayText="CLIQUE PARA ESCOLHER UMA OPÇÃO" w:value="CLIQUE PARA ESCOLHER UMA OPÇÃO"/>
            <w:listItem w:displayText="Aquisição de bens" w:value="Aquisição de bens"/>
            <w:listItem w:displayText="Serviço comum" w:value="Serviço comum"/>
            <w:listItem w:displayText="Serviço de engenharia" w:value="Serviço de engenharia"/>
            <w:listItem w:displayText="Serviço especial" w:value="Serviço especial"/>
            <w:listItem w:displayText="Execução de obra" w:value="Execução de obra"/>
            <w:listItem w:displayText="Locação " w:value="Locação "/>
          </w:comboBox>
        </w:sdtPr>
        <w:sdtContent>
          <w:r w:rsidR="00057427" w:rsidRPr="00A6671B">
            <w:t>Serviço de engenharia</w:t>
          </w:r>
        </w:sdtContent>
      </w:sdt>
      <w:r w:rsidR="00124CCF" w:rsidRPr="00A6671B">
        <w:t xml:space="preserve">   </w:t>
      </w:r>
    </w:p>
    <w:p w14:paraId="0D43B8CA" w14:textId="77777777" w:rsidR="00C96341" w:rsidRPr="00A6671B" w:rsidRDefault="00124CCF" w:rsidP="005B5369">
      <w:pPr>
        <w:pStyle w:val="Tpico2"/>
        <w:ind w:left="0" w:firstLine="0"/>
      </w:pPr>
      <w:bookmarkStart w:id="9" w:name="_Hlk214442215"/>
      <w:bookmarkEnd w:id="8"/>
      <w:r w:rsidRPr="00A6671B">
        <w:t xml:space="preserve">Fundamentação da contratação  </w:t>
      </w:r>
    </w:p>
    <w:p w14:paraId="3A6E088A" w14:textId="77777777" w:rsidR="00C96341" w:rsidRPr="00A6671B" w:rsidRDefault="00124CCF" w:rsidP="005B5369">
      <w:pPr>
        <w:spacing w:before="240" w:after="240"/>
      </w:pPr>
      <w:r w:rsidRPr="00A6671B">
        <w:t xml:space="preserve">O presente documento está baseado em Estudo Técnico Preliminar disponível no </w:t>
      </w:r>
      <w:r w:rsidR="007250F7" w:rsidRPr="00A6671B">
        <w:t xml:space="preserve">processo administrativo, </w:t>
      </w:r>
      <w:r w:rsidRPr="00A6671B">
        <w:t>indicado no item 1 deste TR.</w:t>
      </w:r>
    </w:p>
    <w:p w14:paraId="0420FBDC" w14:textId="77777777" w:rsidR="00C96341" w:rsidRPr="00A6671B" w:rsidRDefault="00124CCF" w:rsidP="005B5369">
      <w:pPr>
        <w:pStyle w:val="Tpico2"/>
        <w:ind w:left="0" w:firstLine="0"/>
      </w:pPr>
      <w:r w:rsidRPr="00A6671B">
        <w:t>Há legislação especial que deva ser considerada na contratação?</w:t>
      </w:r>
    </w:p>
    <w:p w14:paraId="08229217" w14:textId="0D56E5BB" w:rsidR="00C96341" w:rsidRDefault="00000000" w:rsidP="005B5369">
      <w:pPr>
        <w:spacing w:before="0" w:after="0" w:line="240" w:lineRule="auto"/>
      </w:pPr>
      <w:sdt>
        <w:sdtPr>
          <w:rPr>
            <w:rFonts w:ascii="MS Gothic" w:eastAsia="MS Gothic" w:hAnsi="MS Gothic" w:hint="eastAsia"/>
            <w:sz w:val="40"/>
          </w:rPr>
          <w:id w:val="-1275701576"/>
          <w14:checkbox>
            <w14:checked w14:val="1"/>
            <w14:checkedState w14:val="2612" w14:font="MS Gothic"/>
            <w14:uncheckedState w14:val="2610" w14:font="MS Gothic"/>
          </w14:checkbox>
        </w:sdtPr>
        <w:sdtContent>
          <w:r w:rsidR="00A6671B">
            <w:rPr>
              <w:rFonts w:ascii="MS Gothic" w:eastAsia="MS Gothic" w:hAnsi="MS Gothic" w:hint="eastAsia"/>
              <w:sz w:val="40"/>
            </w:rPr>
            <w:t>☒</w:t>
          </w:r>
        </w:sdtContent>
      </w:sdt>
      <w:r w:rsidR="00124CCF" w:rsidRPr="00A6671B">
        <w:t xml:space="preserve"> Sim      </w:t>
      </w:r>
      <w:sdt>
        <w:sdtPr>
          <w:rPr>
            <w:rFonts w:ascii="MS Gothic" w:eastAsia="MS Gothic" w:hAnsi="MS Gothic" w:cs="Segoe UI Symbol"/>
            <w:sz w:val="40"/>
          </w:rPr>
          <w:id w:val="81113306"/>
          <w14:checkbox>
            <w14:checked w14:val="0"/>
            <w14:checkedState w14:val="2612" w14:font="MS Gothic"/>
            <w14:uncheckedState w14:val="2610" w14:font="MS Gothic"/>
          </w14:checkbox>
        </w:sdtPr>
        <w:sdtContent>
          <w:r w:rsidR="00A6671B">
            <w:rPr>
              <w:rFonts w:ascii="MS Gothic" w:eastAsia="MS Gothic" w:hAnsi="MS Gothic" w:cs="Segoe UI Symbol" w:hint="eastAsia"/>
              <w:sz w:val="40"/>
            </w:rPr>
            <w:t>☐</w:t>
          </w:r>
        </w:sdtContent>
      </w:sdt>
      <w:r w:rsidR="00124CCF" w:rsidRPr="00A6671B">
        <w:t xml:space="preserve"> Não </w:t>
      </w:r>
    </w:p>
    <w:p w14:paraId="6BC3B4DF" w14:textId="77777777" w:rsidR="00A6671B" w:rsidRPr="00A6671B" w:rsidRDefault="00A6671B" w:rsidP="00F72214">
      <w:pPr>
        <w:numPr>
          <w:ilvl w:val="0"/>
          <w:numId w:val="13"/>
        </w:numPr>
        <w:spacing w:before="100" w:beforeAutospacing="1" w:after="100" w:afterAutospacing="1" w:line="240" w:lineRule="auto"/>
      </w:pPr>
      <w:bookmarkStart w:id="10" w:name="_Hlk214442262"/>
      <w:bookmarkStart w:id="11" w:name="_Hlk214442228"/>
      <w:bookmarkStart w:id="12" w:name="_Hlk214442251"/>
      <w:bookmarkEnd w:id="9"/>
      <w:r w:rsidRPr="00A6671B">
        <w:t>Portaria Inmetro nº 62 – requisitos de segurança e desempenho para luminárias;</w:t>
      </w:r>
    </w:p>
    <w:p w14:paraId="4DFEC4F3" w14:textId="77777777" w:rsidR="00A6671B" w:rsidRPr="00A6671B" w:rsidRDefault="00A6671B" w:rsidP="00F72214">
      <w:pPr>
        <w:numPr>
          <w:ilvl w:val="0"/>
          <w:numId w:val="13"/>
        </w:numPr>
        <w:spacing w:before="100" w:beforeAutospacing="1" w:after="100" w:afterAutospacing="1" w:line="240" w:lineRule="auto"/>
      </w:pPr>
      <w:r w:rsidRPr="00A6671B">
        <w:t>Normas ABNT NBR aplicáveis, especialmente:</w:t>
      </w:r>
      <w:bookmarkStart w:id="13" w:name="_Hlk214442272"/>
    </w:p>
    <w:p w14:paraId="41D67485" w14:textId="77777777" w:rsidR="00A6671B" w:rsidRPr="00A6671B" w:rsidRDefault="00A6671B" w:rsidP="00F72214">
      <w:pPr>
        <w:numPr>
          <w:ilvl w:val="1"/>
          <w:numId w:val="13"/>
        </w:numPr>
        <w:spacing w:before="100" w:beforeAutospacing="1" w:after="100" w:afterAutospacing="1" w:line="240" w:lineRule="auto"/>
      </w:pPr>
      <w:bookmarkStart w:id="14" w:name="_Hlk214442284"/>
      <w:bookmarkEnd w:id="10"/>
      <w:r w:rsidRPr="00A6671B">
        <w:lastRenderedPageBreak/>
        <w:t>NBR IEC 60598-1 (Luminárias – requisitos gerais e ensaios);</w:t>
      </w:r>
    </w:p>
    <w:p w14:paraId="5B40EEC7" w14:textId="77777777" w:rsidR="00A6671B" w:rsidRPr="00A6671B" w:rsidRDefault="00A6671B" w:rsidP="00F72214">
      <w:pPr>
        <w:numPr>
          <w:ilvl w:val="1"/>
          <w:numId w:val="13"/>
        </w:numPr>
        <w:spacing w:before="100" w:beforeAutospacing="1" w:after="100" w:afterAutospacing="1" w:line="240" w:lineRule="auto"/>
      </w:pPr>
      <w:r w:rsidRPr="00A6671B">
        <w:t>NBR 15129 (Iluminação de áreas esportivas);</w:t>
      </w:r>
    </w:p>
    <w:p w14:paraId="15572FCF" w14:textId="45807DB8" w:rsidR="00124CCF" w:rsidRPr="00A6671B" w:rsidRDefault="00A6671B" w:rsidP="00F72214">
      <w:pPr>
        <w:numPr>
          <w:ilvl w:val="0"/>
          <w:numId w:val="13"/>
        </w:numPr>
        <w:spacing w:before="100" w:beforeAutospacing="1" w:after="100" w:afterAutospacing="1" w:line="240" w:lineRule="auto"/>
        <w:sectPr w:rsidR="00124CCF" w:rsidRPr="00A6671B" w:rsidSect="001B3BFF">
          <w:headerReference w:type="default" r:id="rId8"/>
          <w:footerReference w:type="default" r:id="rId9"/>
          <w:headerReference w:type="first" r:id="rId10"/>
          <w:footerReference w:type="first" r:id="rId11"/>
          <w:type w:val="continuous"/>
          <w:pgSz w:w="11906" w:h="16838" w:code="9"/>
          <w:pgMar w:top="1418" w:right="1134" w:bottom="1134" w:left="1418" w:header="113" w:footer="454" w:gutter="0"/>
          <w:cols w:space="708"/>
          <w:docGrid w:linePitch="360"/>
        </w:sectPr>
      </w:pPr>
      <w:bookmarkStart w:id="15" w:name="_Hlk214442302"/>
      <w:bookmarkStart w:id="16" w:name="_Hlk214442291"/>
      <w:bookmarkEnd w:id="14"/>
      <w:r w:rsidRPr="00A6671B">
        <w:t xml:space="preserve">Normas regulamentadoras de segurança do trabalho (NR-10 e NR-35, </w:t>
      </w:r>
      <w:bookmarkStart w:id="17" w:name="_Hlk214442316"/>
      <w:bookmarkEnd w:id="15"/>
      <w:r w:rsidRPr="00A6671B">
        <w:t>entre outras) aplicáveis aos serviços de eletricidade e trabalho em altura.</w:t>
      </w:r>
      <w:bookmarkEnd w:id="17"/>
    </w:p>
    <w:p w14:paraId="7716A81D" w14:textId="4AD6E19F" w:rsidR="00BE1A2C" w:rsidRPr="00485232" w:rsidRDefault="00124CCF" w:rsidP="005B5369">
      <w:pPr>
        <w:pStyle w:val="Tpico2"/>
        <w:ind w:left="0" w:firstLine="0"/>
      </w:pPr>
      <w:bookmarkStart w:id="18" w:name="_Hlk114844323"/>
      <w:bookmarkStart w:id="19" w:name="_Hlk214442341"/>
      <w:bookmarkEnd w:id="11"/>
      <w:bookmarkEnd w:id="12"/>
      <w:bookmarkEnd w:id="13"/>
      <w:bookmarkEnd w:id="16"/>
      <w:r w:rsidRPr="00485232">
        <w:t xml:space="preserve">Justificativa da contratação  </w:t>
      </w:r>
      <w:bookmarkEnd w:id="18"/>
    </w:p>
    <w:p w14:paraId="1CC07ECD" w14:textId="77777777" w:rsidR="005B2006" w:rsidRPr="005B2006" w:rsidRDefault="005B2006" w:rsidP="005B2006">
      <w:pPr>
        <w:pStyle w:val="NormalWeb"/>
        <w:rPr>
          <w:rFonts w:ascii="Arial" w:hAnsi="Arial" w:cs="Arial"/>
        </w:rPr>
      </w:pPr>
      <w:r w:rsidRPr="005B2006">
        <w:rPr>
          <w:rFonts w:ascii="Arial" w:hAnsi="Arial" w:cs="Arial"/>
        </w:rPr>
        <w:t xml:space="preserve">A contratação é </w:t>
      </w:r>
      <w:r w:rsidRPr="005B2006">
        <w:rPr>
          <w:rStyle w:val="Forte"/>
          <w:rFonts w:ascii="Arial" w:hAnsi="Arial" w:cs="Arial"/>
          <w:b w:val="0"/>
          <w:bCs w:val="0"/>
        </w:rPr>
        <w:t>necessária e vantajosa para a Administração Pública</w:t>
      </w:r>
      <w:r w:rsidRPr="005B2006">
        <w:rPr>
          <w:rFonts w:ascii="Arial" w:hAnsi="Arial" w:cs="Arial"/>
        </w:rPr>
        <w:t>, pois:</w:t>
      </w:r>
    </w:p>
    <w:p w14:paraId="1FCD3D57" w14:textId="77777777" w:rsidR="005B2006" w:rsidRPr="005B2006" w:rsidRDefault="005B2006" w:rsidP="00F72214">
      <w:pPr>
        <w:pStyle w:val="NormalWeb"/>
        <w:numPr>
          <w:ilvl w:val="0"/>
          <w:numId w:val="14"/>
        </w:numPr>
        <w:rPr>
          <w:rFonts w:ascii="Arial" w:hAnsi="Arial" w:cs="Arial"/>
        </w:rPr>
      </w:pPr>
      <w:r w:rsidRPr="005B2006">
        <w:rPr>
          <w:rStyle w:val="Forte"/>
          <w:rFonts w:ascii="Arial" w:hAnsi="Arial" w:cs="Arial"/>
          <w:b w:val="0"/>
          <w:bCs w:val="0"/>
        </w:rPr>
        <w:t>Necessidade de adequação técnica e regulatória</w:t>
      </w:r>
    </w:p>
    <w:p w14:paraId="1FB6F54B" w14:textId="77777777" w:rsidR="005B2006" w:rsidRPr="005B2006" w:rsidRDefault="005B2006" w:rsidP="00F72214">
      <w:pPr>
        <w:pStyle w:val="NormalWeb"/>
        <w:numPr>
          <w:ilvl w:val="1"/>
          <w:numId w:val="14"/>
        </w:numPr>
        <w:rPr>
          <w:rFonts w:ascii="Arial" w:hAnsi="Arial" w:cs="Arial"/>
        </w:rPr>
      </w:pPr>
      <w:r w:rsidRPr="005B2006">
        <w:rPr>
          <w:rFonts w:ascii="Arial" w:hAnsi="Arial" w:cs="Arial"/>
        </w:rPr>
        <w:t>O sistema atual é composto por refletores de vapor metálico, cuja reposição de lâmpadas e reatores encontra-se inviabilizada pela descontinuidade de fabricação.</w:t>
      </w:r>
    </w:p>
    <w:p w14:paraId="48ED0B0C" w14:textId="2664A43A" w:rsidR="005B2006" w:rsidRPr="005B2006" w:rsidRDefault="005B2006" w:rsidP="00F72214">
      <w:pPr>
        <w:pStyle w:val="NormalWeb"/>
        <w:numPr>
          <w:ilvl w:val="1"/>
          <w:numId w:val="14"/>
        </w:numPr>
        <w:rPr>
          <w:rFonts w:ascii="Arial" w:hAnsi="Arial" w:cs="Arial"/>
        </w:rPr>
      </w:pPr>
      <w:r w:rsidRPr="005B2006">
        <w:rPr>
          <w:rFonts w:ascii="Arial" w:hAnsi="Arial" w:cs="Arial"/>
        </w:rPr>
        <w:t xml:space="preserve">Há exigência de atender aos índices mínimos de iluminância para jogos noturnos oficiais (≥ </w:t>
      </w:r>
      <w:proofErr w:type="gramStart"/>
      <w:r w:rsidRPr="005B2006">
        <w:rPr>
          <w:rFonts w:ascii="Arial" w:hAnsi="Arial" w:cs="Arial"/>
        </w:rPr>
        <w:t>500 lux</w:t>
      </w:r>
      <w:proofErr w:type="gramEnd"/>
      <w:r w:rsidRPr="005B2006">
        <w:rPr>
          <w:rFonts w:ascii="Arial" w:hAnsi="Arial" w:cs="Arial"/>
        </w:rPr>
        <w:t xml:space="preserve"> </w:t>
      </w:r>
      <w:proofErr w:type="spellStart"/>
      <w:r w:rsidRPr="005B2006">
        <w:rPr>
          <w:rFonts w:ascii="Arial" w:hAnsi="Arial" w:cs="Arial"/>
        </w:rPr>
        <w:t>Emédio</w:t>
      </w:r>
      <w:proofErr w:type="spellEnd"/>
      <w:r w:rsidRPr="005B2006">
        <w:rPr>
          <w:rFonts w:ascii="Arial" w:hAnsi="Arial" w:cs="Arial"/>
        </w:rPr>
        <w:t xml:space="preserve">), conforme </w:t>
      </w:r>
      <w:r w:rsidR="00CB6FEB">
        <w:rPr>
          <w:rFonts w:ascii="Arial" w:hAnsi="Arial" w:cs="Arial"/>
        </w:rPr>
        <w:t xml:space="preserve">exigência da FPF e </w:t>
      </w:r>
      <w:r w:rsidRPr="005B2006">
        <w:rPr>
          <w:rFonts w:ascii="Arial" w:hAnsi="Arial" w:cs="Arial"/>
        </w:rPr>
        <w:t xml:space="preserve">normas da </w:t>
      </w:r>
      <w:r w:rsidRPr="005B2006">
        <w:rPr>
          <w:rStyle w:val="Forte"/>
          <w:rFonts w:ascii="Arial" w:hAnsi="Arial" w:cs="Arial"/>
          <w:b w:val="0"/>
          <w:bCs w:val="0"/>
        </w:rPr>
        <w:t>ABNT (NBR 15129 e correlatas)</w:t>
      </w:r>
      <w:r w:rsidRPr="005B2006">
        <w:rPr>
          <w:rFonts w:ascii="Arial" w:hAnsi="Arial" w:cs="Arial"/>
        </w:rPr>
        <w:t>.</w:t>
      </w:r>
    </w:p>
    <w:p w14:paraId="48CDAC2B" w14:textId="77777777" w:rsidR="005B2006" w:rsidRPr="005B2006" w:rsidRDefault="005B2006" w:rsidP="00F72214">
      <w:pPr>
        <w:pStyle w:val="NormalWeb"/>
        <w:numPr>
          <w:ilvl w:val="0"/>
          <w:numId w:val="14"/>
        </w:numPr>
        <w:rPr>
          <w:rFonts w:ascii="Arial" w:hAnsi="Arial" w:cs="Arial"/>
        </w:rPr>
      </w:pPr>
      <w:bookmarkStart w:id="20" w:name="_Hlk214442359"/>
      <w:bookmarkEnd w:id="19"/>
      <w:r w:rsidRPr="005B2006">
        <w:rPr>
          <w:rStyle w:val="Forte"/>
          <w:rFonts w:ascii="Arial" w:hAnsi="Arial" w:cs="Arial"/>
          <w:b w:val="0"/>
          <w:bCs w:val="0"/>
        </w:rPr>
        <w:t>Segurança e continuidade das atividades esportivas</w:t>
      </w:r>
    </w:p>
    <w:p w14:paraId="1552BB2D" w14:textId="77777777" w:rsidR="005B2006" w:rsidRPr="005B2006" w:rsidRDefault="005B2006" w:rsidP="00F72214">
      <w:pPr>
        <w:pStyle w:val="NormalWeb"/>
        <w:numPr>
          <w:ilvl w:val="1"/>
          <w:numId w:val="14"/>
        </w:numPr>
        <w:rPr>
          <w:rFonts w:ascii="Arial" w:hAnsi="Arial" w:cs="Arial"/>
        </w:rPr>
      </w:pPr>
      <w:r w:rsidRPr="005B2006">
        <w:rPr>
          <w:rFonts w:ascii="Arial" w:hAnsi="Arial" w:cs="Arial"/>
        </w:rPr>
        <w:t>A iluminação insuficiente compromete a prática esportiva, a visibilidade de árbitros e atletas e a segurança do público.</w:t>
      </w:r>
    </w:p>
    <w:p w14:paraId="21E360C0" w14:textId="77777777" w:rsidR="005B2006" w:rsidRPr="005B2006" w:rsidRDefault="005B2006" w:rsidP="00F72214">
      <w:pPr>
        <w:pStyle w:val="NormalWeb"/>
        <w:numPr>
          <w:ilvl w:val="1"/>
          <w:numId w:val="14"/>
        </w:numPr>
        <w:rPr>
          <w:rFonts w:ascii="Arial" w:hAnsi="Arial" w:cs="Arial"/>
        </w:rPr>
      </w:pPr>
      <w:r w:rsidRPr="005B2006">
        <w:rPr>
          <w:rFonts w:ascii="Arial" w:hAnsi="Arial" w:cs="Arial"/>
        </w:rPr>
        <w:t>A atualização garante a plena utilização do Estádio Municipal em eventos noturnos, evitando prejuízos sociais e esportivos à comunidade.</w:t>
      </w:r>
    </w:p>
    <w:p w14:paraId="2B037075" w14:textId="77777777" w:rsidR="005B2006" w:rsidRPr="005B2006" w:rsidRDefault="005B2006" w:rsidP="00F72214">
      <w:pPr>
        <w:pStyle w:val="NormalWeb"/>
        <w:numPr>
          <w:ilvl w:val="0"/>
          <w:numId w:val="14"/>
        </w:numPr>
        <w:rPr>
          <w:rFonts w:ascii="Arial" w:hAnsi="Arial" w:cs="Arial"/>
        </w:rPr>
      </w:pPr>
      <w:r w:rsidRPr="005B2006">
        <w:rPr>
          <w:rStyle w:val="Forte"/>
          <w:rFonts w:ascii="Arial" w:hAnsi="Arial" w:cs="Arial"/>
          <w:b w:val="0"/>
          <w:bCs w:val="0"/>
        </w:rPr>
        <w:t>Sustentabilidade e eficiência energética</w:t>
      </w:r>
    </w:p>
    <w:p w14:paraId="3DFDEFA7" w14:textId="77777777" w:rsidR="005B2006" w:rsidRPr="005B2006" w:rsidRDefault="005B2006" w:rsidP="00F72214">
      <w:pPr>
        <w:pStyle w:val="NormalWeb"/>
        <w:numPr>
          <w:ilvl w:val="1"/>
          <w:numId w:val="14"/>
        </w:numPr>
        <w:rPr>
          <w:rFonts w:ascii="Arial" w:hAnsi="Arial" w:cs="Arial"/>
        </w:rPr>
      </w:pPr>
      <w:r w:rsidRPr="005B2006">
        <w:rPr>
          <w:rFonts w:ascii="Arial" w:hAnsi="Arial" w:cs="Arial"/>
        </w:rPr>
        <w:t xml:space="preserve">Os projetores LED apresentam consumo até </w:t>
      </w:r>
      <w:r w:rsidRPr="005B2006">
        <w:rPr>
          <w:rStyle w:val="Forte"/>
          <w:rFonts w:ascii="Arial" w:hAnsi="Arial" w:cs="Arial"/>
          <w:b w:val="0"/>
          <w:bCs w:val="0"/>
        </w:rPr>
        <w:t>50% menor</w:t>
      </w:r>
      <w:r w:rsidRPr="005B2006">
        <w:rPr>
          <w:rFonts w:ascii="Arial" w:hAnsi="Arial" w:cs="Arial"/>
        </w:rPr>
        <w:t xml:space="preserve"> que os refletores tradicionais, alinhando-se ao art. 11, VI, da Lei nº 14.133/2021 (sustentabilidade ambiental).</w:t>
      </w:r>
    </w:p>
    <w:p w14:paraId="51DFA785" w14:textId="6989A799" w:rsidR="005B2006" w:rsidRPr="005B2006" w:rsidRDefault="005B2006" w:rsidP="00F72214">
      <w:pPr>
        <w:pStyle w:val="NormalWeb"/>
        <w:numPr>
          <w:ilvl w:val="1"/>
          <w:numId w:val="14"/>
        </w:numPr>
        <w:rPr>
          <w:rFonts w:ascii="Arial" w:hAnsi="Arial" w:cs="Arial"/>
        </w:rPr>
      </w:pPr>
      <w:bookmarkStart w:id="21" w:name="_Hlk214442381"/>
      <w:bookmarkEnd w:id="20"/>
      <w:r w:rsidRPr="005B2006">
        <w:rPr>
          <w:rFonts w:ascii="Arial" w:hAnsi="Arial" w:cs="Arial"/>
        </w:rPr>
        <w:t xml:space="preserve">A durabilidade (≥ </w:t>
      </w:r>
      <w:r w:rsidR="00471145" w:rsidRPr="00471145">
        <w:rPr>
          <w:rFonts w:ascii="Arial" w:hAnsi="Arial" w:cs="Arial"/>
        </w:rPr>
        <w:t>8</w:t>
      </w:r>
      <w:r w:rsidRPr="00471145">
        <w:rPr>
          <w:rFonts w:ascii="Arial" w:hAnsi="Arial" w:cs="Arial"/>
        </w:rPr>
        <w:t>0.000</w:t>
      </w:r>
      <w:r w:rsidRPr="005B2006">
        <w:rPr>
          <w:rFonts w:ascii="Arial" w:hAnsi="Arial" w:cs="Arial"/>
        </w:rPr>
        <w:t xml:space="preserve"> horas) e a garantia de 5 anos reduzem custos de manutenção e evitam gastos adicionais futuros.</w:t>
      </w:r>
    </w:p>
    <w:p w14:paraId="0C2A6898" w14:textId="77777777" w:rsidR="005B2006" w:rsidRPr="005B2006" w:rsidRDefault="005B2006" w:rsidP="00F72214">
      <w:pPr>
        <w:pStyle w:val="NormalWeb"/>
        <w:numPr>
          <w:ilvl w:val="0"/>
          <w:numId w:val="14"/>
        </w:numPr>
        <w:rPr>
          <w:rFonts w:ascii="Arial" w:hAnsi="Arial" w:cs="Arial"/>
        </w:rPr>
      </w:pPr>
      <w:r w:rsidRPr="005B2006">
        <w:rPr>
          <w:rStyle w:val="Forte"/>
          <w:rFonts w:ascii="Arial" w:hAnsi="Arial" w:cs="Arial"/>
          <w:b w:val="0"/>
          <w:bCs w:val="0"/>
        </w:rPr>
        <w:t>Justificativa econômica e orçamentária</w:t>
      </w:r>
    </w:p>
    <w:p w14:paraId="51FB4970" w14:textId="77777777" w:rsidR="005B2006" w:rsidRPr="005B2006" w:rsidRDefault="005B2006" w:rsidP="00F72214">
      <w:pPr>
        <w:pStyle w:val="NormalWeb"/>
        <w:numPr>
          <w:ilvl w:val="1"/>
          <w:numId w:val="14"/>
        </w:numPr>
        <w:rPr>
          <w:rFonts w:ascii="Arial" w:hAnsi="Arial" w:cs="Arial"/>
        </w:rPr>
      </w:pPr>
      <w:r w:rsidRPr="005B2006">
        <w:rPr>
          <w:rFonts w:ascii="Arial" w:hAnsi="Arial" w:cs="Arial"/>
        </w:rPr>
        <w:t xml:space="preserve">Embora o custo inicial seja superior ao das lâmpadas convencionais, a </w:t>
      </w:r>
      <w:r w:rsidRPr="005B2006">
        <w:rPr>
          <w:rStyle w:val="Forte"/>
          <w:rFonts w:ascii="Arial" w:hAnsi="Arial" w:cs="Arial"/>
          <w:b w:val="0"/>
          <w:bCs w:val="0"/>
        </w:rPr>
        <w:t>redução de consumo energético</w:t>
      </w:r>
      <w:r w:rsidRPr="005B2006">
        <w:rPr>
          <w:rFonts w:ascii="Arial" w:hAnsi="Arial" w:cs="Arial"/>
        </w:rPr>
        <w:t xml:space="preserve"> e a </w:t>
      </w:r>
      <w:r w:rsidRPr="005B2006">
        <w:rPr>
          <w:rStyle w:val="Forte"/>
          <w:rFonts w:ascii="Arial" w:hAnsi="Arial" w:cs="Arial"/>
          <w:b w:val="0"/>
          <w:bCs w:val="0"/>
        </w:rPr>
        <w:t>baixa necessidade de manutenção</w:t>
      </w:r>
      <w:r w:rsidRPr="005B2006">
        <w:rPr>
          <w:rFonts w:ascii="Arial" w:hAnsi="Arial" w:cs="Arial"/>
        </w:rPr>
        <w:t xml:space="preserve"> asseguram </w:t>
      </w:r>
      <w:r w:rsidRPr="005B2006">
        <w:rPr>
          <w:rStyle w:val="Forte"/>
          <w:rFonts w:ascii="Arial" w:hAnsi="Arial" w:cs="Arial"/>
          <w:b w:val="0"/>
          <w:bCs w:val="0"/>
        </w:rPr>
        <w:t>melhor custo-benefício no ciclo de vida do objeto</w:t>
      </w:r>
      <w:r w:rsidRPr="005B2006">
        <w:rPr>
          <w:rFonts w:ascii="Arial" w:hAnsi="Arial" w:cs="Arial"/>
        </w:rPr>
        <w:t>, conforme art. 18, VII, da Lei nº 14.133/2021.</w:t>
      </w:r>
    </w:p>
    <w:p w14:paraId="303D2CB3" w14:textId="77777777" w:rsidR="005B2006" w:rsidRPr="005B2006" w:rsidRDefault="005B2006" w:rsidP="00F72214">
      <w:pPr>
        <w:pStyle w:val="NormalWeb"/>
        <w:numPr>
          <w:ilvl w:val="1"/>
          <w:numId w:val="14"/>
        </w:numPr>
        <w:rPr>
          <w:rFonts w:ascii="Arial" w:hAnsi="Arial" w:cs="Arial"/>
        </w:rPr>
      </w:pPr>
      <w:r w:rsidRPr="005B2006">
        <w:rPr>
          <w:rFonts w:ascii="Arial" w:hAnsi="Arial" w:cs="Arial"/>
        </w:rPr>
        <w:t>O preço de referência foi definido com base em orçamento detalhado e pesquisa de mercado constante do ETP e planilhas anexas ao processo.</w:t>
      </w:r>
    </w:p>
    <w:p w14:paraId="35E88ECB" w14:textId="77777777" w:rsidR="005B2006" w:rsidRPr="005B2006" w:rsidRDefault="005B2006" w:rsidP="00F72214">
      <w:pPr>
        <w:pStyle w:val="NormalWeb"/>
        <w:numPr>
          <w:ilvl w:val="0"/>
          <w:numId w:val="14"/>
        </w:numPr>
        <w:rPr>
          <w:rFonts w:ascii="Arial" w:hAnsi="Arial" w:cs="Arial"/>
        </w:rPr>
      </w:pPr>
      <w:r w:rsidRPr="005B2006">
        <w:rPr>
          <w:rStyle w:val="Forte"/>
          <w:rFonts w:ascii="Arial" w:hAnsi="Arial" w:cs="Arial"/>
          <w:b w:val="0"/>
          <w:bCs w:val="0"/>
        </w:rPr>
        <w:t>Valorização do patrimônio público e interesse social</w:t>
      </w:r>
    </w:p>
    <w:p w14:paraId="35BACB54" w14:textId="77777777" w:rsidR="005B2006" w:rsidRPr="005B2006" w:rsidRDefault="005B2006" w:rsidP="00F72214">
      <w:pPr>
        <w:pStyle w:val="NormalWeb"/>
        <w:numPr>
          <w:ilvl w:val="1"/>
          <w:numId w:val="14"/>
        </w:numPr>
        <w:rPr>
          <w:rFonts w:ascii="Arial" w:hAnsi="Arial" w:cs="Arial"/>
        </w:rPr>
      </w:pPr>
      <w:r w:rsidRPr="005B2006">
        <w:rPr>
          <w:rFonts w:ascii="Arial" w:hAnsi="Arial" w:cs="Arial"/>
        </w:rPr>
        <w:t>O Estádio Municipal é patrimônio público utilizado pela comunidade e clubes locais, e sua modernização atende à função social, fomentando o esporte, o lazer e a integração social.</w:t>
      </w:r>
    </w:p>
    <w:p w14:paraId="5A17173A" w14:textId="77777777" w:rsidR="005B2006" w:rsidRPr="005B2006" w:rsidRDefault="005B2006" w:rsidP="00F72214">
      <w:pPr>
        <w:pStyle w:val="NormalWeb"/>
        <w:numPr>
          <w:ilvl w:val="1"/>
          <w:numId w:val="14"/>
        </w:numPr>
        <w:rPr>
          <w:rFonts w:ascii="Arial" w:hAnsi="Arial" w:cs="Arial"/>
        </w:rPr>
      </w:pPr>
      <w:r w:rsidRPr="005B2006">
        <w:rPr>
          <w:rFonts w:ascii="Arial" w:hAnsi="Arial" w:cs="Arial"/>
        </w:rPr>
        <w:t>A obra contribui para a imagem institucional do Município, uma vez que a iluminação é elemento central em jogos, eventos e transmissões televisivas.</w:t>
      </w:r>
    </w:p>
    <w:p w14:paraId="08FC4E06" w14:textId="77777777" w:rsidR="00C96341" w:rsidRPr="00485232" w:rsidRDefault="00124CCF" w:rsidP="005B5369">
      <w:pPr>
        <w:pStyle w:val="Tpico2"/>
        <w:ind w:left="0" w:firstLine="0"/>
      </w:pPr>
      <w:bookmarkStart w:id="22" w:name="_Hlk214442396"/>
      <w:bookmarkEnd w:id="21"/>
      <w:r w:rsidRPr="00485232">
        <w:t xml:space="preserve">Requisitos da contratação  </w:t>
      </w:r>
    </w:p>
    <w:p w14:paraId="5DD832D5" w14:textId="77777777" w:rsidR="00485232" w:rsidRDefault="00485232" w:rsidP="00485232">
      <w:pPr>
        <w:spacing w:before="100" w:beforeAutospacing="1" w:after="100" w:afterAutospacing="1" w:line="240" w:lineRule="auto"/>
      </w:pPr>
      <w:bookmarkStart w:id="23" w:name="_Hlk192685667"/>
      <w:r w:rsidRPr="00485232">
        <w:t>A execução do objeto contratado deverá atender aos seguintes requisitos mínimos:</w:t>
      </w:r>
    </w:p>
    <w:p w14:paraId="68376635" w14:textId="77777777" w:rsidR="00C44916" w:rsidRPr="00485232" w:rsidRDefault="00C44916" w:rsidP="00485232">
      <w:pPr>
        <w:spacing w:before="100" w:beforeAutospacing="1" w:after="100" w:afterAutospacing="1" w:line="240" w:lineRule="auto"/>
      </w:pPr>
    </w:p>
    <w:p w14:paraId="4A2302B3" w14:textId="77777777" w:rsidR="00485232" w:rsidRPr="00485232" w:rsidRDefault="00485232" w:rsidP="00485232">
      <w:pPr>
        <w:spacing w:before="100" w:beforeAutospacing="1" w:after="100" w:afterAutospacing="1" w:line="240" w:lineRule="auto"/>
        <w:outlineLvl w:val="2"/>
        <w:rPr>
          <w:b/>
          <w:bCs/>
        </w:rPr>
      </w:pPr>
      <w:bookmarkStart w:id="24" w:name="_Hlk214442415"/>
      <w:bookmarkEnd w:id="22"/>
      <w:r w:rsidRPr="00485232">
        <w:rPr>
          <w:b/>
          <w:bCs/>
        </w:rPr>
        <w:lastRenderedPageBreak/>
        <w:t>a) Requisitos técnicos do objeto</w:t>
      </w:r>
    </w:p>
    <w:p w14:paraId="3C2B6764" w14:textId="7985A546" w:rsidR="00485232" w:rsidRPr="00485232" w:rsidRDefault="00485232" w:rsidP="00F72214">
      <w:pPr>
        <w:numPr>
          <w:ilvl w:val="0"/>
          <w:numId w:val="15"/>
        </w:numPr>
        <w:spacing w:before="100" w:beforeAutospacing="1" w:after="100" w:afterAutospacing="1" w:line="240" w:lineRule="auto"/>
      </w:pPr>
      <w:r w:rsidRPr="00485232">
        <w:t xml:space="preserve">Iluminância mínima: </w:t>
      </w:r>
      <w:proofErr w:type="gramStart"/>
      <w:r w:rsidRPr="00485232">
        <w:t>500 lux</w:t>
      </w:r>
      <w:proofErr w:type="gramEnd"/>
      <w:r w:rsidRPr="00485232">
        <w:t xml:space="preserve"> (</w:t>
      </w:r>
      <w:proofErr w:type="spellStart"/>
      <w:r w:rsidRPr="00485232">
        <w:t>Emédio</w:t>
      </w:r>
      <w:proofErr w:type="spellEnd"/>
      <w:r w:rsidRPr="00485232">
        <w:t>)</w:t>
      </w:r>
      <w:r w:rsidR="008E5EC2">
        <w:t xml:space="preserve"> e uniformidade mínima de 0,7</w:t>
      </w:r>
      <w:r w:rsidRPr="00485232">
        <w:t>, conforme NBR 15129 (Iluminação de áreas esportivas)</w:t>
      </w:r>
      <w:r w:rsidR="00CB6FEB">
        <w:t xml:space="preserve"> e exigências da FPF</w:t>
      </w:r>
      <w:r w:rsidRPr="00485232">
        <w:t>.</w:t>
      </w:r>
    </w:p>
    <w:p w14:paraId="682A436A" w14:textId="505F15E3" w:rsidR="00485232" w:rsidRPr="00485232" w:rsidRDefault="00485232" w:rsidP="00F72214">
      <w:pPr>
        <w:numPr>
          <w:ilvl w:val="0"/>
          <w:numId w:val="15"/>
        </w:numPr>
        <w:spacing w:before="100" w:beforeAutospacing="1" w:after="100" w:afterAutospacing="1" w:line="240" w:lineRule="auto"/>
      </w:pPr>
      <w:r w:rsidRPr="00485232">
        <w:t xml:space="preserve">Refletores LED: </w:t>
      </w:r>
      <w:r w:rsidRPr="00471145">
        <w:t xml:space="preserve">64 unidades (16 por torre), com potência </w:t>
      </w:r>
      <w:r w:rsidR="00471145" w:rsidRPr="00471145">
        <w:t xml:space="preserve">entre 800 e 1000W </w:t>
      </w:r>
      <w:r w:rsidRPr="00471145">
        <w:t xml:space="preserve">cada, eficiência ≥ 150 </w:t>
      </w:r>
      <w:proofErr w:type="spellStart"/>
      <w:r w:rsidRPr="00471145">
        <w:t>lm</w:t>
      </w:r>
      <w:proofErr w:type="spellEnd"/>
      <w:r w:rsidRPr="00471145">
        <w:t xml:space="preserve">/W, temperatura de cor ≥ 5000K, fator de potência ≥ 0,95 e vida útil mínima de </w:t>
      </w:r>
      <w:r w:rsidR="00471145" w:rsidRPr="00471145">
        <w:t>8</w:t>
      </w:r>
      <w:r w:rsidRPr="00471145">
        <w:t>0.000</w:t>
      </w:r>
      <w:r w:rsidRPr="00485232">
        <w:t xml:space="preserve"> horas.</w:t>
      </w:r>
    </w:p>
    <w:p w14:paraId="38691C6A" w14:textId="77777777" w:rsidR="00485232" w:rsidRPr="00485232" w:rsidRDefault="00485232" w:rsidP="00F72214">
      <w:pPr>
        <w:numPr>
          <w:ilvl w:val="0"/>
          <w:numId w:val="15"/>
        </w:numPr>
        <w:spacing w:before="100" w:beforeAutospacing="1" w:after="100" w:afterAutospacing="1" w:line="240" w:lineRule="auto"/>
      </w:pPr>
      <w:r w:rsidRPr="00485232">
        <w:t>Proteção e durabilidade: grau de proteção IP-66 ou superior e IK-09; resistência à corrosão com ensaio em névoa salina ≥ 1000 horas.</w:t>
      </w:r>
    </w:p>
    <w:p w14:paraId="3373DF5B" w14:textId="77777777" w:rsidR="00485232" w:rsidRPr="00485232" w:rsidRDefault="00485232" w:rsidP="00F72214">
      <w:pPr>
        <w:numPr>
          <w:ilvl w:val="0"/>
          <w:numId w:val="15"/>
        </w:numPr>
        <w:spacing w:before="100" w:beforeAutospacing="1" w:after="100" w:afterAutospacing="1" w:line="240" w:lineRule="auto"/>
      </w:pPr>
      <w:r w:rsidRPr="00485232">
        <w:t>Infraestrutura: compatibilidade com as torres existentes de 18m de altura, sem alteração da estética da raquete de sustentação; eventuais adequações elétricas ou estruturais ficam a cargo da contratada.</w:t>
      </w:r>
    </w:p>
    <w:p w14:paraId="7F4C7F85" w14:textId="5A5A8929" w:rsidR="00485232" w:rsidRPr="00485232" w:rsidRDefault="007B52C3" w:rsidP="00F72214">
      <w:pPr>
        <w:numPr>
          <w:ilvl w:val="0"/>
          <w:numId w:val="15"/>
        </w:numPr>
        <w:spacing w:before="100" w:beforeAutospacing="1" w:after="100" w:afterAutospacing="1" w:line="240" w:lineRule="auto"/>
      </w:pPr>
      <w:r>
        <w:t xml:space="preserve">Estudo </w:t>
      </w:r>
      <w:r w:rsidR="00485232" w:rsidRPr="00485232">
        <w:t>luminotécnico: apresentação obrigatória de estudo luminotécnico prévio e laudo final comprovando a conformidade com os índices de iluminação.</w:t>
      </w:r>
    </w:p>
    <w:p w14:paraId="34C50CE0" w14:textId="3ABDC1E3" w:rsidR="00485232" w:rsidRPr="00485232" w:rsidRDefault="00485232" w:rsidP="00F72214">
      <w:pPr>
        <w:numPr>
          <w:ilvl w:val="0"/>
          <w:numId w:val="15"/>
        </w:numPr>
        <w:spacing w:before="100" w:beforeAutospacing="1" w:after="100" w:afterAutospacing="1" w:line="240" w:lineRule="auto"/>
      </w:pPr>
      <w:r w:rsidRPr="00485232">
        <w:t>Normas e regulamentações: atendimento integral às Portarias do nº 62, às normas ABNT (NBR 5101, NBR IEC 60598-1, NBR 16026, NBR 5123, entre outras) e às normas de segurança NR-10 e NR-35.</w:t>
      </w:r>
      <w:bookmarkStart w:id="25" w:name="_Hlk214442449"/>
    </w:p>
    <w:bookmarkEnd w:id="24"/>
    <w:p w14:paraId="068BB516" w14:textId="77777777" w:rsidR="00485232" w:rsidRPr="00485232" w:rsidRDefault="00485232" w:rsidP="00485232">
      <w:pPr>
        <w:spacing w:before="100" w:beforeAutospacing="1" w:after="100" w:afterAutospacing="1" w:line="240" w:lineRule="auto"/>
        <w:outlineLvl w:val="2"/>
        <w:rPr>
          <w:b/>
          <w:bCs/>
        </w:rPr>
      </w:pPr>
      <w:r w:rsidRPr="00485232">
        <w:rPr>
          <w:b/>
          <w:bCs/>
        </w:rPr>
        <w:t>b) Requisitos de garantia e manutenção</w:t>
      </w:r>
    </w:p>
    <w:p w14:paraId="53F74250" w14:textId="1B68A6D3" w:rsidR="00EF393D" w:rsidRPr="0045691A" w:rsidRDefault="00EF393D" w:rsidP="00EF393D">
      <w:pPr>
        <w:numPr>
          <w:ilvl w:val="0"/>
          <w:numId w:val="16"/>
        </w:numPr>
        <w:spacing w:before="100" w:beforeAutospacing="1" w:after="100" w:afterAutospacing="1" w:line="240" w:lineRule="auto"/>
      </w:pPr>
      <w:bookmarkStart w:id="26" w:name="_Hlk216079398"/>
      <w:r w:rsidRPr="0045691A">
        <w:t>Garantia de 12 meses para instalações elétricas, mecânicas e acessórios.</w:t>
      </w:r>
    </w:p>
    <w:p w14:paraId="74E4D510" w14:textId="77777777" w:rsidR="000516B2" w:rsidRPr="005F34AF" w:rsidRDefault="000516B2" w:rsidP="000516B2">
      <w:pPr>
        <w:numPr>
          <w:ilvl w:val="0"/>
          <w:numId w:val="16"/>
        </w:numPr>
        <w:spacing w:before="100" w:beforeAutospacing="1" w:after="100" w:afterAutospacing="1" w:line="240" w:lineRule="auto"/>
      </w:pPr>
      <w:r w:rsidRPr="005F34AF">
        <w:t>Garantia mínima de 5 anos contra defeitos dos projetores.</w:t>
      </w:r>
    </w:p>
    <w:p w14:paraId="09CEC046" w14:textId="77777777" w:rsidR="000516B2" w:rsidRPr="005F34AF" w:rsidRDefault="000516B2" w:rsidP="000516B2">
      <w:pPr>
        <w:numPr>
          <w:ilvl w:val="0"/>
          <w:numId w:val="16"/>
        </w:numPr>
        <w:spacing w:before="100" w:beforeAutospacing="1" w:after="100" w:afterAutospacing="1" w:line="240" w:lineRule="auto"/>
      </w:pPr>
      <w:r w:rsidRPr="005F34AF">
        <w:t>Garantia de 80.000 horas de vida útil para os projetores LED.</w:t>
      </w:r>
    </w:p>
    <w:p w14:paraId="5BB301D6" w14:textId="77777777" w:rsidR="000516B2" w:rsidRPr="005F34AF" w:rsidRDefault="000516B2" w:rsidP="000516B2">
      <w:pPr>
        <w:numPr>
          <w:ilvl w:val="0"/>
          <w:numId w:val="16"/>
        </w:numPr>
        <w:spacing w:before="100" w:beforeAutospacing="1" w:after="100" w:afterAutospacing="1" w:line="240" w:lineRule="auto"/>
      </w:pPr>
      <w:r w:rsidRPr="005F34AF">
        <w:t>Substituição imediata de projetores defeituosos durante os 12 primeiros meses após a instalação, sem ônus para a Administração.</w:t>
      </w:r>
    </w:p>
    <w:bookmarkEnd w:id="26"/>
    <w:p w14:paraId="00C68791" w14:textId="77777777" w:rsidR="00485232" w:rsidRPr="00485232" w:rsidRDefault="00485232" w:rsidP="00485232">
      <w:pPr>
        <w:spacing w:before="100" w:beforeAutospacing="1" w:after="100" w:afterAutospacing="1" w:line="240" w:lineRule="auto"/>
        <w:outlineLvl w:val="2"/>
        <w:rPr>
          <w:b/>
          <w:bCs/>
        </w:rPr>
      </w:pPr>
      <w:r w:rsidRPr="00485232">
        <w:rPr>
          <w:b/>
          <w:bCs/>
        </w:rPr>
        <w:t>c) Requisitos de execução e prazo</w:t>
      </w:r>
    </w:p>
    <w:p w14:paraId="5B4B873D" w14:textId="77777777" w:rsidR="00485232" w:rsidRPr="00485232" w:rsidRDefault="00485232" w:rsidP="00F72214">
      <w:pPr>
        <w:numPr>
          <w:ilvl w:val="0"/>
          <w:numId w:val="17"/>
        </w:numPr>
        <w:spacing w:before="100" w:beforeAutospacing="1" w:after="100" w:afterAutospacing="1" w:line="240" w:lineRule="auto"/>
      </w:pPr>
      <w:r w:rsidRPr="00485232">
        <w:t>Início da execução: até 5 dias úteis após a ordem de serviço.</w:t>
      </w:r>
    </w:p>
    <w:p w14:paraId="7B900686" w14:textId="77777777" w:rsidR="00485232" w:rsidRPr="00485232" w:rsidRDefault="00485232" w:rsidP="00F72214">
      <w:pPr>
        <w:numPr>
          <w:ilvl w:val="0"/>
          <w:numId w:val="17"/>
        </w:numPr>
        <w:spacing w:before="100" w:beforeAutospacing="1" w:after="100" w:afterAutospacing="1" w:line="240" w:lineRule="auto"/>
      </w:pPr>
      <w:r w:rsidRPr="00485232">
        <w:t>Prazo de execução: 2 meses contados da ordem de serviço.</w:t>
      </w:r>
    </w:p>
    <w:p w14:paraId="5F574667" w14:textId="77777777" w:rsidR="00485232" w:rsidRPr="00485232" w:rsidRDefault="00485232" w:rsidP="00F72214">
      <w:pPr>
        <w:numPr>
          <w:ilvl w:val="0"/>
          <w:numId w:val="17"/>
        </w:numPr>
        <w:spacing w:before="100" w:beforeAutospacing="1" w:after="100" w:afterAutospacing="1" w:line="240" w:lineRule="auto"/>
      </w:pPr>
      <w:r w:rsidRPr="00485232">
        <w:t>Execução por equipe técnica qualificada e com treinamento para trabalho em altura e instalações elétricas (NR-10 e NR-35).</w:t>
      </w:r>
    </w:p>
    <w:p w14:paraId="3234C3D9" w14:textId="77777777" w:rsidR="00485232" w:rsidRPr="00485232" w:rsidRDefault="00485232" w:rsidP="00485232">
      <w:pPr>
        <w:spacing w:before="100" w:beforeAutospacing="1" w:after="100" w:afterAutospacing="1" w:line="240" w:lineRule="auto"/>
        <w:outlineLvl w:val="2"/>
        <w:rPr>
          <w:b/>
          <w:bCs/>
        </w:rPr>
      </w:pPr>
      <w:bookmarkStart w:id="27" w:name="_Hlk214442592"/>
      <w:bookmarkEnd w:id="25"/>
      <w:r w:rsidRPr="00485232">
        <w:rPr>
          <w:b/>
          <w:bCs/>
        </w:rPr>
        <w:t>d) Requisitos de capacidade técnica (operacional e profissional)</w:t>
      </w:r>
    </w:p>
    <w:bookmarkEnd w:id="27"/>
    <w:p w14:paraId="1DF5A5A7" w14:textId="77777777" w:rsidR="0007674A" w:rsidRPr="00F17290" w:rsidRDefault="0007674A" w:rsidP="0007674A">
      <w:pPr>
        <w:numPr>
          <w:ilvl w:val="0"/>
          <w:numId w:val="18"/>
        </w:numPr>
        <w:spacing w:after="100" w:afterAutospacing="1" w:line="240" w:lineRule="auto"/>
      </w:pPr>
      <w:r w:rsidRPr="00F17290">
        <w:t>Montagem e/ou adequação de quadros elétricos e cabeamento de força em redes de baixa tensão, totalizando no mínimo 02 quadros;</w:t>
      </w:r>
    </w:p>
    <w:p w14:paraId="0071BA3D" w14:textId="318A2167" w:rsidR="0007674A" w:rsidRPr="00F17290" w:rsidRDefault="0007674A" w:rsidP="0007674A">
      <w:pPr>
        <w:numPr>
          <w:ilvl w:val="0"/>
          <w:numId w:val="18"/>
        </w:numPr>
        <w:spacing w:after="100" w:afterAutospacing="1" w:line="240" w:lineRule="auto"/>
      </w:pPr>
      <w:r w:rsidRPr="00F17290">
        <w:t>Instalação de módulos de iluminação com tecnologia LED (não necessariamente luminotécnico esportivo), totalizando no mínimo 30 luminárias ou projetores;</w:t>
      </w:r>
    </w:p>
    <w:p w14:paraId="7AC6A7A3" w14:textId="03A55FE8" w:rsidR="00485232" w:rsidRPr="00911569" w:rsidRDefault="00485232" w:rsidP="0007674A">
      <w:pPr>
        <w:numPr>
          <w:ilvl w:val="0"/>
          <w:numId w:val="18"/>
        </w:numPr>
        <w:spacing w:before="240" w:after="100" w:afterAutospacing="1" w:line="240" w:lineRule="auto"/>
        <w:ind w:left="714" w:hanging="357"/>
      </w:pPr>
      <w:r w:rsidRPr="00911569">
        <w:t xml:space="preserve">Equipe mínima </w:t>
      </w:r>
      <w:r w:rsidR="0007674A" w:rsidRPr="00911569">
        <w:t>prevista</w:t>
      </w:r>
      <w:r w:rsidRPr="00911569">
        <w:t>:</w:t>
      </w:r>
    </w:p>
    <w:p w14:paraId="321A0EE7" w14:textId="77777777" w:rsidR="00485232" w:rsidRPr="00911569" w:rsidRDefault="00485232" w:rsidP="00F72214">
      <w:pPr>
        <w:numPr>
          <w:ilvl w:val="1"/>
          <w:numId w:val="18"/>
        </w:numPr>
        <w:spacing w:before="100" w:beforeAutospacing="1" w:after="100" w:afterAutospacing="1" w:line="240" w:lineRule="auto"/>
      </w:pPr>
      <w:r w:rsidRPr="00911569">
        <w:t>Engenheiro Eletricista (responsável técnico principal);</w:t>
      </w:r>
    </w:p>
    <w:p w14:paraId="2CBA82F8" w14:textId="7F8BEF5F" w:rsidR="00485232" w:rsidRPr="00911569" w:rsidRDefault="00485232" w:rsidP="00F72214">
      <w:pPr>
        <w:numPr>
          <w:ilvl w:val="1"/>
          <w:numId w:val="18"/>
        </w:numPr>
        <w:spacing w:before="100" w:beforeAutospacing="1" w:after="100" w:afterAutospacing="1" w:line="240" w:lineRule="auto"/>
      </w:pPr>
      <w:r w:rsidRPr="00911569">
        <w:t>Engenheiro Civil/Mecânico (responsável por laudo estrutural das torres);</w:t>
      </w:r>
    </w:p>
    <w:p w14:paraId="0A3F2FC6" w14:textId="77777777" w:rsidR="00485232" w:rsidRDefault="00485232" w:rsidP="00F72214">
      <w:pPr>
        <w:numPr>
          <w:ilvl w:val="1"/>
          <w:numId w:val="18"/>
        </w:numPr>
        <w:spacing w:before="100" w:beforeAutospacing="1" w:after="100" w:afterAutospacing="1" w:line="240" w:lineRule="auto"/>
      </w:pPr>
      <w:r w:rsidRPr="00911569">
        <w:t>Engenheiro de Segurança do Trabalho ou Técnico de Segurança do Trabalho.</w:t>
      </w:r>
    </w:p>
    <w:p w14:paraId="14C966F9" w14:textId="77777777" w:rsidR="00A07DD2" w:rsidRDefault="00A07DD2" w:rsidP="00A07DD2">
      <w:pPr>
        <w:spacing w:before="100" w:beforeAutospacing="1" w:after="100" w:afterAutospacing="1" w:line="240" w:lineRule="auto"/>
      </w:pPr>
    </w:p>
    <w:p w14:paraId="1E4B5FE5" w14:textId="77777777" w:rsidR="00A07DD2" w:rsidRDefault="00A07DD2" w:rsidP="00A07DD2">
      <w:pPr>
        <w:spacing w:before="100" w:beforeAutospacing="1" w:after="100" w:afterAutospacing="1" w:line="240" w:lineRule="auto"/>
      </w:pPr>
    </w:p>
    <w:p w14:paraId="351883F1" w14:textId="77777777" w:rsidR="00485232" w:rsidRPr="00485232" w:rsidRDefault="00485232" w:rsidP="00485232">
      <w:pPr>
        <w:spacing w:before="100" w:beforeAutospacing="1" w:after="100" w:afterAutospacing="1" w:line="240" w:lineRule="auto"/>
        <w:outlineLvl w:val="2"/>
        <w:rPr>
          <w:b/>
          <w:bCs/>
        </w:rPr>
      </w:pPr>
      <w:bookmarkStart w:id="28" w:name="_Hlk214442609"/>
      <w:r w:rsidRPr="00485232">
        <w:rPr>
          <w:b/>
          <w:bCs/>
        </w:rPr>
        <w:lastRenderedPageBreak/>
        <w:t>e) Requisitos de sustentabilidade e economicidade</w:t>
      </w:r>
    </w:p>
    <w:p w14:paraId="088A7332" w14:textId="77777777" w:rsidR="00485232" w:rsidRPr="00485232" w:rsidRDefault="00485232" w:rsidP="00F72214">
      <w:pPr>
        <w:numPr>
          <w:ilvl w:val="0"/>
          <w:numId w:val="19"/>
        </w:numPr>
        <w:spacing w:before="100" w:beforeAutospacing="1" w:after="100" w:afterAutospacing="1" w:line="240" w:lineRule="auto"/>
      </w:pPr>
      <w:r w:rsidRPr="00485232">
        <w:t>Utilização de tecnologia LED, com menor consumo energético em comparação às lâmpadas de vapor metálico, atendendo ao art. 11, VI, da Lei nº 14.133/2021.</w:t>
      </w:r>
    </w:p>
    <w:p w14:paraId="4271F2F2" w14:textId="473E6F57" w:rsidR="00485232" w:rsidRPr="00485232" w:rsidRDefault="00D4414D" w:rsidP="00F72214">
      <w:pPr>
        <w:numPr>
          <w:ilvl w:val="0"/>
          <w:numId w:val="19"/>
        </w:numPr>
        <w:spacing w:before="100" w:beforeAutospacing="1" w:after="100" w:afterAutospacing="1" w:line="240" w:lineRule="auto"/>
      </w:pPr>
      <w:r>
        <w:t xml:space="preserve">Certificação Inmetro ou </w:t>
      </w:r>
      <w:r w:rsidR="00485232" w:rsidRPr="00485232">
        <w:t>comprovar, por testes laboratoriais acreditados pelo Inmetro, a eficiência luminosa, vida útil e resistência mecânica dos equipamentos.</w:t>
      </w:r>
    </w:p>
    <w:bookmarkEnd w:id="23"/>
    <w:bookmarkEnd w:id="28"/>
    <w:p w14:paraId="034C94E2" w14:textId="77777777" w:rsidR="00C96341" w:rsidRPr="0097208A" w:rsidRDefault="00124CCF" w:rsidP="005B5369">
      <w:pPr>
        <w:pStyle w:val="Tpico2"/>
        <w:ind w:left="0" w:firstLine="0"/>
      </w:pPr>
      <w:r w:rsidRPr="0097208A">
        <w:t xml:space="preserve">Análise dos riscos da contratação  </w:t>
      </w:r>
    </w:p>
    <w:p w14:paraId="63E0C52D" w14:textId="77777777" w:rsidR="0097208A" w:rsidRPr="0097208A" w:rsidRDefault="0097208A" w:rsidP="0097208A">
      <w:pPr>
        <w:spacing w:before="100" w:beforeAutospacing="1" w:after="100" w:afterAutospacing="1" w:line="240" w:lineRule="auto"/>
      </w:pPr>
      <w:r w:rsidRPr="0097208A">
        <w:t>A execução da substituição do sistema de iluminação do Estádio Municipal envolve alguns riscos relevantes que devem ser considerados:</w:t>
      </w:r>
    </w:p>
    <w:p w14:paraId="40F94848" w14:textId="77777777" w:rsidR="0097208A" w:rsidRPr="0097208A" w:rsidRDefault="0097208A" w:rsidP="00F72214">
      <w:pPr>
        <w:numPr>
          <w:ilvl w:val="0"/>
          <w:numId w:val="20"/>
        </w:numPr>
        <w:spacing w:before="100" w:beforeAutospacing="1" w:after="100" w:afterAutospacing="1" w:line="240" w:lineRule="auto"/>
      </w:pPr>
      <w:r w:rsidRPr="0097208A">
        <w:t>Fornecimento de equipamentos fora de especificação ou em processo de descontinuidade, o que poderia comprometer a eficiência luminosa e a reposição de peças.</w:t>
      </w:r>
    </w:p>
    <w:p w14:paraId="3656D271" w14:textId="77777777" w:rsidR="0097208A" w:rsidRPr="0097208A" w:rsidRDefault="0097208A" w:rsidP="00F72214">
      <w:pPr>
        <w:numPr>
          <w:ilvl w:val="0"/>
          <w:numId w:val="20"/>
        </w:numPr>
        <w:spacing w:before="100" w:beforeAutospacing="1" w:after="100" w:afterAutospacing="1" w:line="240" w:lineRule="auto"/>
      </w:pPr>
      <w:r w:rsidRPr="0097208A">
        <w:t>Atraso na execução da obra, dado o prazo reduzido de 2 (dois) meses para conclusão após a ordem de serviço.</w:t>
      </w:r>
    </w:p>
    <w:p w14:paraId="3BD3FC30" w14:textId="77777777" w:rsidR="0097208A" w:rsidRPr="0097208A" w:rsidRDefault="0097208A" w:rsidP="00F72214">
      <w:pPr>
        <w:numPr>
          <w:ilvl w:val="0"/>
          <w:numId w:val="20"/>
        </w:numPr>
        <w:spacing w:before="100" w:beforeAutospacing="1" w:after="100" w:afterAutospacing="1" w:line="240" w:lineRule="auto"/>
      </w:pPr>
      <w:r w:rsidRPr="0097208A">
        <w:t>Problemas estruturais nas torres metálicas, que poderiam exigir adequações adicionais para suportar os novos refletores.</w:t>
      </w:r>
    </w:p>
    <w:p w14:paraId="4E7E8DAF" w14:textId="0C72AF42" w:rsidR="0097208A" w:rsidRPr="0045691A" w:rsidRDefault="0097208A" w:rsidP="00F72214">
      <w:pPr>
        <w:numPr>
          <w:ilvl w:val="0"/>
          <w:numId w:val="20"/>
        </w:numPr>
        <w:spacing w:before="100" w:beforeAutospacing="1" w:after="100" w:afterAutospacing="1" w:line="240" w:lineRule="auto"/>
      </w:pPr>
      <w:r w:rsidRPr="0045691A">
        <w:t>Acidentes de trabalho, em razão da necessidade de execução em altura (18 metros).</w:t>
      </w:r>
    </w:p>
    <w:p w14:paraId="680E6104" w14:textId="77777777" w:rsidR="0097208A" w:rsidRPr="0097208A" w:rsidRDefault="0097208A" w:rsidP="00F72214">
      <w:pPr>
        <w:numPr>
          <w:ilvl w:val="0"/>
          <w:numId w:val="20"/>
        </w:numPr>
        <w:spacing w:before="100" w:beforeAutospacing="1" w:after="100" w:afterAutospacing="1" w:line="240" w:lineRule="auto"/>
      </w:pPr>
      <w:r w:rsidRPr="0097208A">
        <w:t>Falhas prematuras de durabilidade dos projetores LED, que poderiam gerar custos adicionais de substituição caso não amparados por garantia contratual.</w:t>
      </w:r>
    </w:p>
    <w:p w14:paraId="2C338F92" w14:textId="6D8CC368" w:rsidR="00124CCF" w:rsidRPr="00DF18E9" w:rsidRDefault="0097208A" w:rsidP="0097208A">
      <w:pPr>
        <w:spacing w:before="100" w:beforeAutospacing="1" w:after="100" w:afterAutospacing="1" w:line="240" w:lineRule="auto"/>
        <w:sectPr w:rsidR="00124CCF" w:rsidRPr="00DF18E9" w:rsidSect="001B3BFF">
          <w:type w:val="continuous"/>
          <w:pgSz w:w="11906" w:h="16838" w:code="9"/>
          <w:pgMar w:top="1418" w:right="1134" w:bottom="1134" w:left="1418" w:header="113" w:footer="454" w:gutter="0"/>
          <w:cols w:space="708"/>
          <w:docGrid w:linePitch="360"/>
        </w:sectPr>
      </w:pPr>
      <w:r w:rsidRPr="00DF18E9">
        <w:t>Foi elaborada Matriz de Riscos específica para esta contratação, apresentada no item 5.7 deste Termo de Referência, contendo os principais eventos de risco identificados, suas possíveis consequências, responsáveis pela mitigação e estratégias de tratamento preventivo, em conformidade com as diretrizes do art. 18, X, da Lei nº 14.133/2021.</w:t>
      </w:r>
    </w:p>
    <w:p w14:paraId="1C6C8086" w14:textId="108F0FA9" w:rsidR="001A0DAC" w:rsidRPr="002F40B8" w:rsidRDefault="001A0DAC" w:rsidP="005B5369">
      <w:pPr>
        <w:pStyle w:val="Tpico3"/>
        <w:ind w:left="0" w:firstLine="0"/>
      </w:pPr>
      <w:r w:rsidRPr="002F40B8">
        <w:t>Haverá necessidade de matriz de alocação de riscos</w:t>
      </w:r>
      <w:r w:rsidR="00C93C8E" w:rsidRPr="002F40B8">
        <w:t xml:space="preserve"> no contrato</w:t>
      </w:r>
      <w:r w:rsidRPr="002F40B8">
        <w:t xml:space="preserve">? </w:t>
      </w:r>
      <w:r w:rsidRPr="002F40B8">
        <w:rPr>
          <w:b w:val="0"/>
          <w:bCs w:val="0"/>
        </w:rPr>
        <w:t xml:space="preserve">  </w:t>
      </w:r>
    </w:p>
    <w:p w14:paraId="23BBC9F8" w14:textId="7C4C9402" w:rsidR="001A0DAC" w:rsidRPr="002F40B8" w:rsidRDefault="00000000" w:rsidP="005B5369">
      <w:pPr>
        <w:spacing w:before="240" w:after="0" w:line="240" w:lineRule="auto"/>
      </w:pPr>
      <w:sdt>
        <w:sdtPr>
          <w:rPr>
            <w:rFonts w:ascii="MS Gothic" w:eastAsia="MS Gothic" w:hAnsi="MS Gothic" w:hint="eastAsia"/>
            <w:sz w:val="40"/>
          </w:rPr>
          <w:id w:val="-665404423"/>
          <w14:checkbox>
            <w14:checked w14:val="1"/>
            <w14:checkedState w14:val="2612" w14:font="MS Gothic"/>
            <w14:uncheckedState w14:val="2610" w14:font="MS Gothic"/>
          </w14:checkbox>
        </w:sdtPr>
        <w:sdtContent>
          <w:r w:rsidR="000E3E64" w:rsidRPr="002F40B8">
            <w:rPr>
              <w:rFonts w:ascii="MS Gothic" w:eastAsia="MS Gothic" w:hAnsi="MS Gothic" w:hint="eastAsia"/>
              <w:sz w:val="40"/>
            </w:rPr>
            <w:t>☒</w:t>
          </w:r>
        </w:sdtContent>
      </w:sdt>
      <w:r w:rsidR="001A0DAC" w:rsidRPr="002F40B8">
        <w:t xml:space="preserve"> Sim      </w:t>
      </w:r>
      <w:sdt>
        <w:sdtPr>
          <w:rPr>
            <w:rFonts w:ascii="MS Gothic" w:eastAsia="MS Gothic" w:hAnsi="MS Gothic" w:cs="Segoe UI Symbol"/>
            <w:sz w:val="40"/>
          </w:rPr>
          <w:id w:val="-1424946979"/>
          <w14:checkbox>
            <w14:checked w14:val="0"/>
            <w14:checkedState w14:val="2612" w14:font="MS Gothic"/>
            <w14:uncheckedState w14:val="2610" w14:font="MS Gothic"/>
          </w14:checkbox>
        </w:sdtPr>
        <w:sdtContent>
          <w:r w:rsidR="000E3E64" w:rsidRPr="002F40B8">
            <w:rPr>
              <w:rFonts w:ascii="MS Gothic" w:eastAsia="MS Gothic" w:hAnsi="MS Gothic" w:cs="Segoe UI Symbol" w:hint="eastAsia"/>
              <w:sz w:val="40"/>
            </w:rPr>
            <w:t>☐</w:t>
          </w:r>
        </w:sdtContent>
      </w:sdt>
      <w:r w:rsidR="001A0DAC" w:rsidRPr="002F40B8">
        <w:t xml:space="preserve"> Não </w:t>
      </w:r>
    </w:p>
    <w:p w14:paraId="5C27C19B" w14:textId="1D42318A" w:rsidR="00C96341" w:rsidRPr="002F40B8" w:rsidRDefault="00124CCF" w:rsidP="005B5369">
      <w:pPr>
        <w:pStyle w:val="Tpico2"/>
        <w:ind w:left="0" w:firstLine="0"/>
      </w:pPr>
      <w:r w:rsidRPr="002F40B8">
        <w:t xml:space="preserve">A seleção será restrita a produtos pré-qualificados?   </w:t>
      </w:r>
    </w:p>
    <w:p w14:paraId="3E503A58" w14:textId="31A058A1" w:rsidR="00C96341" w:rsidRPr="002F40B8" w:rsidRDefault="00000000" w:rsidP="005B5369">
      <w:pPr>
        <w:spacing w:before="240" w:after="0" w:line="240" w:lineRule="auto"/>
      </w:pPr>
      <w:sdt>
        <w:sdtPr>
          <w:rPr>
            <w:rFonts w:ascii="MS Gothic" w:eastAsia="MS Gothic" w:hAnsi="MS Gothic" w:hint="eastAsia"/>
            <w:sz w:val="40"/>
          </w:rPr>
          <w:id w:val="-1312398698"/>
          <w14:checkbox>
            <w14:checked w14:val="0"/>
            <w14:checkedState w14:val="2612" w14:font="MS Gothic"/>
            <w14:uncheckedState w14:val="2610" w14:font="MS Gothic"/>
          </w14:checkbox>
        </w:sdtPr>
        <w:sdtContent>
          <w:r w:rsidR="002F4BBB" w:rsidRPr="002F40B8">
            <w:rPr>
              <w:rFonts w:ascii="MS Gothic" w:eastAsia="MS Gothic" w:hAnsi="MS Gothic" w:hint="eastAsia"/>
              <w:sz w:val="40"/>
            </w:rPr>
            <w:t>☐</w:t>
          </w:r>
        </w:sdtContent>
      </w:sdt>
      <w:r w:rsidR="00124CCF" w:rsidRPr="002F40B8">
        <w:t xml:space="preserve"> Sim      </w:t>
      </w:r>
      <w:sdt>
        <w:sdtPr>
          <w:rPr>
            <w:rFonts w:ascii="MS Gothic" w:eastAsia="MS Gothic" w:hAnsi="MS Gothic" w:cs="Segoe UI Symbol"/>
            <w:sz w:val="40"/>
          </w:rPr>
          <w:id w:val="2006309730"/>
          <w14:checkbox>
            <w14:checked w14:val="1"/>
            <w14:checkedState w14:val="2612" w14:font="MS Gothic"/>
            <w14:uncheckedState w14:val="2610" w14:font="MS Gothic"/>
          </w14:checkbox>
        </w:sdtPr>
        <w:sdtContent>
          <w:r w:rsidR="008C19BE" w:rsidRPr="002F40B8">
            <w:rPr>
              <w:rFonts w:ascii="MS Gothic" w:eastAsia="MS Gothic" w:hAnsi="MS Gothic" w:cs="Segoe UI Symbol" w:hint="eastAsia"/>
              <w:sz w:val="40"/>
            </w:rPr>
            <w:t>☒</w:t>
          </w:r>
        </w:sdtContent>
      </w:sdt>
      <w:r w:rsidR="00124CCF" w:rsidRPr="002F40B8">
        <w:t xml:space="preserve"> Não </w:t>
      </w:r>
    </w:p>
    <w:p w14:paraId="5292F350" w14:textId="1035AE64" w:rsidR="00C96341" w:rsidRPr="0093584D" w:rsidRDefault="00124CCF" w:rsidP="005B5369">
      <w:pPr>
        <w:pStyle w:val="Tpico2"/>
        <w:ind w:left="0" w:firstLine="0"/>
      </w:pPr>
      <w:r w:rsidRPr="0093584D">
        <w:t xml:space="preserve">O objeto é um produto com julgamento pelo ciclo de vida?   </w:t>
      </w:r>
    </w:p>
    <w:p w14:paraId="78D6B40C" w14:textId="77777777" w:rsidR="00124CCF" w:rsidRPr="0093584D" w:rsidRDefault="00000000" w:rsidP="0093584D">
      <w:pPr>
        <w:spacing w:before="0" w:after="0" w:line="240" w:lineRule="auto"/>
      </w:pPr>
      <w:sdt>
        <w:sdtPr>
          <w:rPr>
            <w:rFonts w:ascii="MS Gothic" w:eastAsia="MS Gothic" w:hAnsi="MS Gothic" w:hint="eastAsia"/>
            <w:sz w:val="40"/>
          </w:rPr>
          <w:id w:val="-1050694304"/>
          <w14:checkbox>
            <w14:checked w14:val="1"/>
            <w14:checkedState w14:val="2612" w14:font="MS Gothic"/>
            <w14:uncheckedState w14:val="2610" w14:font="MS Gothic"/>
          </w14:checkbox>
        </w:sdtPr>
        <w:sdtContent>
          <w:r w:rsidR="0093584D" w:rsidRPr="0093584D">
            <w:rPr>
              <w:rFonts w:ascii="MS Gothic" w:eastAsia="MS Gothic" w:hAnsi="MS Gothic" w:hint="eastAsia"/>
              <w:sz w:val="40"/>
            </w:rPr>
            <w:t>☒</w:t>
          </w:r>
        </w:sdtContent>
      </w:sdt>
      <w:r w:rsidR="00124CCF" w:rsidRPr="0093584D">
        <w:t xml:space="preserve"> Sim      </w:t>
      </w:r>
      <w:sdt>
        <w:sdtPr>
          <w:rPr>
            <w:rFonts w:ascii="MS Gothic" w:eastAsia="MS Gothic" w:hAnsi="MS Gothic" w:cs="Segoe UI Symbol"/>
            <w:sz w:val="40"/>
          </w:rPr>
          <w:id w:val="-715113481"/>
          <w14:checkbox>
            <w14:checked w14:val="0"/>
            <w14:checkedState w14:val="2612" w14:font="MS Gothic"/>
            <w14:uncheckedState w14:val="2610" w14:font="MS Gothic"/>
          </w14:checkbox>
        </w:sdtPr>
        <w:sdtContent>
          <w:r w:rsidR="0093584D" w:rsidRPr="0093584D">
            <w:rPr>
              <w:rFonts w:ascii="MS Gothic" w:eastAsia="MS Gothic" w:hAnsi="MS Gothic" w:cs="Segoe UI Symbol" w:hint="eastAsia"/>
              <w:sz w:val="40"/>
            </w:rPr>
            <w:t>☐</w:t>
          </w:r>
        </w:sdtContent>
      </w:sdt>
      <w:r w:rsidR="00124CCF" w:rsidRPr="0093584D">
        <w:t xml:space="preserve"> Não</w:t>
      </w:r>
    </w:p>
    <w:p w14:paraId="412E2AB1" w14:textId="77777777" w:rsidR="0093584D" w:rsidRPr="00DF18E9" w:rsidRDefault="0093584D" w:rsidP="0093584D">
      <w:pPr>
        <w:spacing w:before="100" w:beforeAutospacing="1" w:after="100" w:afterAutospacing="1" w:line="240" w:lineRule="auto"/>
      </w:pPr>
      <w:r w:rsidRPr="00DF18E9">
        <w:t>Nos termos do art. 34, §1º, da Lei nº 14.133/2021, o julgamento pelo ciclo de vida do objeto é pertinente nesta contratação, uma vez que a escolha pela tecnologia LED considera não apenas o custo inicial de aquisição, mas também:</w:t>
      </w:r>
    </w:p>
    <w:p w14:paraId="2328B28D" w14:textId="10A0FF5F" w:rsidR="0093584D" w:rsidRPr="0093584D" w:rsidRDefault="0093584D" w:rsidP="00F72214">
      <w:pPr>
        <w:numPr>
          <w:ilvl w:val="0"/>
          <w:numId w:val="22"/>
        </w:numPr>
        <w:spacing w:before="100" w:beforeAutospacing="1" w:after="100" w:afterAutospacing="1" w:line="240" w:lineRule="auto"/>
      </w:pPr>
      <w:r w:rsidRPr="0093584D">
        <w:lastRenderedPageBreak/>
        <w:t xml:space="preserve">Vida útil mínima de </w:t>
      </w:r>
      <w:r w:rsidR="00BD6C79" w:rsidRPr="00BD6C79">
        <w:t>8</w:t>
      </w:r>
      <w:r w:rsidRPr="00BD6C79">
        <w:t>0.000</w:t>
      </w:r>
      <w:r w:rsidRPr="0093584D">
        <w:t xml:space="preserve"> horas para os projetores LED;</w:t>
      </w:r>
    </w:p>
    <w:p w14:paraId="6B56946D" w14:textId="6D776D2D" w:rsidR="0093584D" w:rsidRPr="0045691A" w:rsidRDefault="00EF393D" w:rsidP="00F72214">
      <w:pPr>
        <w:numPr>
          <w:ilvl w:val="0"/>
          <w:numId w:val="22"/>
        </w:numPr>
        <w:spacing w:before="100" w:beforeAutospacing="1" w:after="100" w:afterAutospacing="1" w:line="240" w:lineRule="auto"/>
      </w:pPr>
      <w:r w:rsidRPr="0045691A">
        <w:t>Garantia contratual de 5 anos contra defeitos de fabricação</w:t>
      </w:r>
      <w:r w:rsidR="0093584D" w:rsidRPr="0045691A">
        <w:t>;</w:t>
      </w:r>
    </w:p>
    <w:p w14:paraId="73890531" w14:textId="77777777" w:rsidR="0093584D" w:rsidRPr="0093584D" w:rsidRDefault="0093584D" w:rsidP="00F72214">
      <w:pPr>
        <w:numPr>
          <w:ilvl w:val="0"/>
          <w:numId w:val="22"/>
        </w:numPr>
        <w:spacing w:before="100" w:beforeAutospacing="1" w:after="100" w:afterAutospacing="1" w:line="240" w:lineRule="auto"/>
      </w:pPr>
      <w:r w:rsidRPr="0093584D">
        <w:t xml:space="preserve">Eficiência energética elevada (≥ 150 </w:t>
      </w:r>
      <w:proofErr w:type="spellStart"/>
      <w:r w:rsidRPr="0093584D">
        <w:t>lm</w:t>
      </w:r>
      <w:proofErr w:type="spellEnd"/>
      <w:r w:rsidRPr="0093584D">
        <w:t>/W), com economia de até 50% em relação às lâmpadas de vapor metálico;</w:t>
      </w:r>
    </w:p>
    <w:p w14:paraId="6A9922B5" w14:textId="77777777" w:rsidR="0093584D" w:rsidRPr="0093584D" w:rsidRDefault="0093584D" w:rsidP="00F72214">
      <w:pPr>
        <w:numPr>
          <w:ilvl w:val="0"/>
          <w:numId w:val="22"/>
        </w:numPr>
        <w:spacing w:before="100" w:beforeAutospacing="1" w:after="100" w:afterAutospacing="1" w:line="240" w:lineRule="auto"/>
      </w:pPr>
      <w:r w:rsidRPr="0093584D">
        <w:t>Baixa necessidade de manutenção preventiva e corretiva, reduzindo custos futuros para a Administração;</w:t>
      </w:r>
    </w:p>
    <w:p w14:paraId="0FD567FA" w14:textId="77777777" w:rsidR="0093584D" w:rsidRPr="0093584D" w:rsidRDefault="0093584D" w:rsidP="00F72214">
      <w:pPr>
        <w:numPr>
          <w:ilvl w:val="0"/>
          <w:numId w:val="22"/>
        </w:numPr>
        <w:spacing w:before="100" w:beforeAutospacing="1" w:after="100" w:afterAutospacing="1" w:line="240" w:lineRule="auto"/>
      </w:pPr>
      <w:r w:rsidRPr="0093584D">
        <w:t>Disponibilidade de peças de reposição durante todo o período de garantia, assegurada por declaração do fabricante ou da licitante.</w:t>
      </w:r>
    </w:p>
    <w:p w14:paraId="09516F56" w14:textId="77777777" w:rsidR="00C96341" w:rsidRPr="0093584D" w:rsidRDefault="00124CCF" w:rsidP="006A67DE">
      <w:pPr>
        <w:pStyle w:val="Tpico2"/>
        <w:ind w:left="0" w:firstLine="0"/>
      </w:pPr>
      <w:r w:rsidRPr="0093584D">
        <w:t>O objeto possui critérios de inovação e/ou desenvolvimento nacional sustentável?</w:t>
      </w:r>
    </w:p>
    <w:p w14:paraId="7B79D64E" w14:textId="435027F5" w:rsidR="0093584D" w:rsidRPr="0093584D" w:rsidRDefault="00000000" w:rsidP="006A67DE">
      <w:pPr>
        <w:spacing w:before="0" w:after="0" w:line="240" w:lineRule="auto"/>
      </w:pPr>
      <w:sdt>
        <w:sdtPr>
          <w:rPr>
            <w:rFonts w:ascii="MS Gothic" w:eastAsia="MS Gothic" w:hAnsi="MS Gothic" w:hint="eastAsia"/>
            <w:sz w:val="40"/>
          </w:rPr>
          <w:id w:val="260581218"/>
          <w14:checkbox>
            <w14:checked w14:val="0"/>
            <w14:checkedState w14:val="2612" w14:font="MS Gothic"/>
            <w14:uncheckedState w14:val="2610" w14:font="MS Gothic"/>
          </w14:checkbox>
        </w:sdtPr>
        <w:sdtContent>
          <w:r w:rsidR="00DF18E9">
            <w:rPr>
              <w:rFonts w:ascii="MS Gothic" w:eastAsia="MS Gothic" w:hAnsi="MS Gothic" w:hint="eastAsia"/>
              <w:sz w:val="40"/>
            </w:rPr>
            <w:t>☐</w:t>
          </w:r>
        </w:sdtContent>
      </w:sdt>
      <w:r w:rsidR="00124CCF" w:rsidRPr="0093584D">
        <w:t xml:space="preserve"> Sim      </w:t>
      </w:r>
      <w:sdt>
        <w:sdtPr>
          <w:rPr>
            <w:rFonts w:ascii="MS Gothic" w:eastAsia="MS Gothic" w:hAnsi="MS Gothic" w:hint="eastAsia"/>
            <w:sz w:val="40"/>
          </w:rPr>
          <w:id w:val="-616677962"/>
          <w14:checkbox>
            <w14:checked w14:val="1"/>
            <w14:checkedState w14:val="2612" w14:font="MS Gothic"/>
            <w14:uncheckedState w14:val="2610" w14:font="MS Gothic"/>
          </w14:checkbox>
        </w:sdtPr>
        <w:sdtContent>
          <w:r w:rsidR="00DF18E9">
            <w:rPr>
              <w:rFonts w:ascii="MS Gothic" w:eastAsia="MS Gothic" w:hAnsi="MS Gothic" w:hint="eastAsia"/>
              <w:sz w:val="40"/>
            </w:rPr>
            <w:t>☒</w:t>
          </w:r>
        </w:sdtContent>
      </w:sdt>
      <w:r w:rsidR="00124CCF" w:rsidRPr="0093584D">
        <w:t xml:space="preserve"> Não </w:t>
      </w:r>
    </w:p>
    <w:p w14:paraId="55594BA3" w14:textId="77777777" w:rsidR="00C96341" w:rsidRPr="003669FA" w:rsidRDefault="00124CCF" w:rsidP="006A67DE">
      <w:pPr>
        <w:pStyle w:val="Tpico1"/>
        <w:ind w:left="0" w:firstLine="0"/>
        <w:rPr>
          <w:color w:val="auto"/>
        </w:rPr>
      </w:pPr>
      <w:r w:rsidRPr="003669FA">
        <w:rPr>
          <w:color w:val="auto"/>
        </w:rPr>
        <w:t>DESCRIÇÃO DA SOLUÇÃO</w:t>
      </w:r>
    </w:p>
    <w:p w14:paraId="0B71B453" w14:textId="290D7E0D" w:rsidR="008C19BE" w:rsidRPr="003669FA" w:rsidRDefault="00124CCF" w:rsidP="00836B84">
      <w:pPr>
        <w:pStyle w:val="Tpico2"/>
        <w:ind w:left="0" w:firstLine="0"/>
      </w:pPr>
      <w:r w:rsidRPr="003669FA">
        <w:t xml:space="preserve">Especificação e quantidades da solução:   </w:t>
      </w:r>
    </w:p>
    <w:p w14:paraId="7F73E683" w14:textId="77777777" w:rsidR="003669FA" w:rsidRPr="003669FA" w:rsidRDefault="003669FA" w:rsidP="00836B84">
      <w:pPr>
        <w:spacing w:before="100" w:beforeAutospacing="1" w:after="100" w:afterAutospacing="1" w:line="240" w:lineRule="auto"/>
      </w:pPr>
      <w:bookmarkStart w:id="29" w:name="_Hlk188278331"/>
      <w:r w:rsidRPr="003669FA">
        <w:t>A solução proposta consiste na modernização completa do sistema de iluminação do Estádio Municipal, mediante a substituição dos refletores existentes de vapor metálico por projetores de LED de alta eficiência, bem como a realização dos ajustes necessários na infraestrutura elétrica.</w:t>
      </w:r>
    </w:p>
    <w:p w14:paraId="1C5F23E2" w14:textId="77777777" w:rsidR="003669FA" w:rsidRPr="003669FA" w:rsidRDefault="003669FA" w:rsidP="00836B84">
      <w:pPr>
        <w:spacing w:before="100" w:beforeAutospacing="1" w:after="100" w:afterAutospacing="1" w:line="240" w:lineRule="auto"/>
      </w:pPr>
      <w:r w:rsidRPr="003669FA">
        <w:t>Escopo da solução:</w:t>
      </w:r>
    </w:p>
    <w:p w14:paraId="08F044FC" w14:textId="76364B49" w:rsidR="003669FA" w:rsidRDefault="003669FA" w:rsidP="00F72214">
      <w:pPr>
        <w:numPr>
          <w:ilvl w:val="0"/>
          <w:numId w:val="24"/>
        </w:numPr>
        <w:spacing w:before="100" w:beforeAutospacing="1" w:after="100" w:afterAutospacing="1" w:line="240" w:lineRule="auto"/>
      </w:pPr>
      <w:r w:rsidRPr="003669FA">
        <w:t xml:space="preserve">Refletores LED: 64 unidades, distribuídas em 4 torres metálicas de 18m de altura, </w:t>
      </w:r>
      <w:r w:rsidR="00E82DDA">
        <w:t>sendo</w:t>
      </w:r>
      <w:r w:rsidRPr="003669FA">
        <w:t xml:space="preserve"> 16 projetores por torre;</w:t>
      </w:r>
    </w:p>
    <w:p w14:paraId="307613A8" w14:textId="1AB6E92C" w:rsidR="00E82DDA" w:rsidRDefault="00E82DDA" w:rsidP="00F72214">
      <w:pPr>
        <w:numPr>
          <w:ilvl w:val="0"/>
          <w:numId w:val="24"/>
        </w:numPr>
        <w:spacing w:before="100" w:beforeAutospacing="1" w:after="100" w:afterAutospacing="1" w:line="240" w:lineRule="auto"/>
      </w:pPr>
      <w:r>
        <w:t xml:space="preserve">Para atendimento da nova proposta no que se refere o índice de iluminação solicitado a contratada deverá atender ao critério estabelecido de iluminação mínima </w:t>
      </w:r>
      <w:proofErr w:type="spellStart"/>
      <w:r>
        <w:t>Emédio</w:t>
      </w:r>
      <w:proofErr w:type="spellEnd"/>
      <w:r>
        <w:t xml:space="preserve"> 500 lux</w:t>
      </w:r>
      <w:r w:rsidR="00E63208">
        <w:t xml:space="preserve"> e uniformidade de 0,7</w:t>
      </w:r>
      <w:r>
        <w:t>.</w:t>
      </w:r>
    </w:p>
    <w:p w14:paraId="7FE6B4FA" w14:textId="3C59EF5A" w:rsidR="00E82DDA" w:rsidRPr="00DE0192" w:rsidRDefault="00E82DDA" w:rsidP="00F72214">
      <w:pPr>
        <w:numPr>
          <w:ilvl w:val="0"/>
          <w:numId w:val="24"/>
        </w:numPr>
        <w:spacing w:before="100" w:beforeAutospacing="1" w:after="100" w:afterAutospacing="1" w:line="240" w:lineRule="auto"/>
      </w:pPr>
      <w:r w:rsidRPr="00DE0192">
        <w:t>As quantidades e especificações dos refletores do projeto podem ser definidas pela empresa vencedora do certame de modo que atenda os critérios preestabelecidos de índice de iluminação mínimo</w:t>
      </w:r>
      <w:r w:rsidR="00DE0192" w:rsidRPr="00DE0192">
        <w:t xml:space="preserve">, conforme calculado em seu </w:t>
      </w:r>
      <w:r w:rsidR="00E63208">
        <w:t>estudo</w:t>
      </w:r>
      <w:r w:rsidR="00DE0192" w:rsidRPr="00DE0192">
        <w:t xml:space="preserve"> luminotécnico,</w:t>
      </w:r>
      <w:r w:rsidRPr="00DE0192">
        <w:t xml:space="preserve"> bem como infraestrutura existente. Caso seja necessário a alteração da infraestrutura existente para melhoria, acréscimo ou ampliação, estes ajustes ficarão a cargo da empresa vencedora sem custos ao erário</w:t>
      </w:r>
      <w:r w:rsidR="000A6D08" w:rsidRPr="00DE0192">
        <w:t>, pois estamos prevendo que a</w:t>
      </w:r>
      <w:r w:rsidRPr="00DE0192">
        <w:t xml:space="preserve"> quantidade de refletores a ser instalado e projeto pela empresa deverá ser de acordo com o tamanho de refletor a ser utilizado de modo que a quantidade necessária caiba na infraestrutura “raquete de sustentação dos refletores” existente.</w:t>
      </w:r>
    </w:p>
    <w:p w14:paraId="50B9DA6C" w14:textId="0E1EC0E0" w:rsidR="00E82DDA" w:rsidRDefault="00E82DDA" w:rsidP="00F72214">
      <w:pPr>
        <w:numPr>
          <w:ilvl w:val="0"/>
          <w:numId w:val="24"/>
        </w:numPr>
        <w:spacing w:before="100" w:beforeAutospacing="1" w:after="100" w:afterAutospacing="1" w:line="240" w:lineRule="auto"/>
      </w:pPr>
      <w:r>
        <w:t>A potência elétrica máxima do novo sistema de iluminação não poderá ultrapassar 20KW por torre.</w:t>
      </w:r>
    </w:p>
    <w:p w14:paraId="345D4C69" w14:textId="3A272062" w:rsidR="00D45EFA" w:rsidRDefault="00D45EFA" w:rsidP="00D45EFA">
      <w:pPr>
        <w:spacing w:before="100" w:beforeAutospacing="1" w:after="100" w:afterAutospacing="1" w:line="240" w:lineRule="auto"/>
        <w:ind w:left="720"/>
        <w:jc w:val="center"/>
      </w:pPr>
      <w:r>
        <w:rPr>
          <w:noProof/>
        </w:rPr>
        <w:lastRenderedPageBreak/>
        <w:drawing>
          <wp:inline distT="0" distB="0" distL="0" distR="0" wp14:anchorId="5EF8B841" wp14:editId="5180180A">
            <wp:extent cx="2583180" cy="2727960"/>
            <wp:effectExtent l="0" t="0" r="7620" b="0"/>
            <wp:docPr id="110257420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3180" cy="2727960"/>
                    </a:xfrm>
                    <a:prstGeom prst="rect">
                      <a:avLst/>
                    </a:prstGeom>
                    <a:noFill/>
                  </pic:spPr>
                </pic:pic>
              </a:graphicData>
            </a:graphic>
          </wp:inline>
        </w:drawing>
      </w:r>
    </w:p>
    <w:p w14:paraId="04932DA6" w14:textId="77777777" w:rsidR="003669FA" w:rsidRPr="00836B84" w:rsidRDefault="003669FA" w:rsidP="00F72214">
      <w:pPr>
        <w:numPr>
          <w:ilvl w:val="0"/>
          <w:numId w:val="24"/>
        </w:numPr>
        <w:spacing w:before="100" w:beforeAutospacing="1" w:after="100" w:afterAutospacing="1" w:line="240" w:lineRule="auto"/>
      </w:pPr>
      <w:r w:rsidRPr="00836B84">
        <w:t>Características mínimas dos projetores LED:</w:t>
      </w:r>
    </w:p>
    <w:p w14:paraId="1D4AF254" w14:textId="7D20590F" w:rsidR="003669FA" w:rsidRPr="00836B84" w:rsidRDefault="003669FA" w:rsidP="00F72214">
      <w:pPr>
        <w:numPr>
          <w:ilvl w:val="1"/>
          <w:numId w:val="24"/>
        </w:numPr>
        <w:spacing w:before="100" w:beforeAutospacing="1" w:after="100" w:afterAutospacing="1" w:line="240" w:lineRule="auto"/>
      </w:pPr>
      <w:r w:rsidRPr="00836B84">
        <w:t xml:space="preserve">Potência </w:t>
      </w:r>
      <w:r w:rsidR="00912B33" w:rsidRPr="00836B84">
        <w:t>entre</w:t>
      </w:r>
      <w:r w:rsidRPr="00836B84">
        <w:t xml:space="preserve"> 800 </w:t>
      </w:r>
      <w:r w:rsidR="00912B33" w:rsidRPr="00836B84">
        <w:t xml:space="preserve">e 1000 </w:t>
      </w:r>
      <w:r w:rsidRPr="00836B84">
        <w:t>W por refletor;</w:t>
      </w:r>
    </w:p>
    <w:p w14:paraId="5F3F3CC2" w14:textId="77777777" w:rsidR="003669FA" w:rsidRPr="00836B84" w:rsidRDefault="003669FA" w:rsidP="00F72214">
      <w:pPr>
        <w:numPr>
          <w:ilvl w:val="1"/>
          <w:numId w:val="24"/>
        </w:numPr>
        <w:spacing w:before="100" w:beforeAutospacing="1" w:after="100" w:afterAutospacing="1" w:line="240" w:lineRule="auto"/>
      </w:pPr>
      <w:r w:rsidRPr="00836B84">
        <w:t xml:space="preserve">Eficiência luminosa mínima: 150 </w:t>
      </w:r>
      <w:proofErr w:type="spellStart"/>
      <w:r w:rsidRPr="00836B84">
        <w:t>lm</w:t>
      </w:r>
      <w:proofErr w:type="spellEnd"/>
      <w:r w:rsidRPr="00836B84">
        <w:t>/W;</w:t>
      </w:r>
    </w:p>
    <w:p w14:paraId="6658CBFD" w14:textId="5F6231E6" w:rsidR="00912B33" w:rsidRPr="00836B84" w:rsidRDefault="00912B33" w:rsidP="00F72214">
      <w:pPr>
        <w:numPr>
          <w:ilvl w:val="1"/>
          <w:numId w:val="24"/>
        </w:numPr>
        <w:spacing w:before="100" w:beforeAutospacing="1" w:after="100" w:afterAutospacing="1" w:line="240" w:lineRule="auto"/>
      </w:pPr>
      <w:r w:rsidRPr="00836B84">
        <w:t>Fluxo luminoso mínimo: 120.000 lumens;</w:t>
      </w:r>
    </w:p>
    <w:p w14:paraId="180AB9D1" w14:textId="77777777" w:rsidR="003669FA" w:rsidRPr="00836B84" w:rsidRDefault="003669FA" w:rsidP="00F72214">
      <w:pPr>
        <w:numPr>
          <w:ilvl w:val="1"/>
          <w:numId w:val="24"/>
        </w:numPr>
        <w:spacing w:before="100" w:beforeAutospacing="1" w:after="100" w:afterAutospacing="1" w:line="240" w:lineRule="auto"/>
      </w:pPr>
      <w:r w:rsidRPr="00836B84">
        <w:t>Fator de potência ≥ 0,95;</w:t>
      </w:r>
    </w:p>
    <w:p w14:paraId="423D84B7" w14:textId="5D1F1833" w:rsidR="00912B33" w:rsidRPr="00836B84" w:rsidRDefault="00912B33" w:rsidP="00F72214">
      <w:pPr>
        <w:numPr>
          <w:ilvl w:val="1"/>
          <w:numId w:val="24"/>
        </w:numPr>
        <w:spacing w:before="100" w:beforeAutospacing="1" w:after="100" w:afterAutospacing="1" w:line="240" w:lineRule="auto"/>
      </w:pPr>
      <w:r w:rsidRPr="00836B84">
        <w:t>Tensão de operação do conjunto 120 a 277 VAC;</w:t>
      </w:r>
    </w:p>
    <w:p w14:paraId="6E874A82" w14:textId="77777777" w:rsidR="003669FA" w:rsidRPr="00836B84" w:rsidRDefault="003669FA" w:rsidP="00F72214">
      <w:pPr>
        <w:numPr>
          <w:ilvl w:val="1"/>
          <w:numId w:val="24"/>
        </w:numPr>
        <w:spacing w:before="100" w:beforeAutospacing="1" w:after="100" w:afterAutospacing="1" w:line="240" w:lineRule="auto"/>
      </w:pPr>
      <w:r w:rsidRPr="00836B84">
        <w:t>Temperatura de cor ≥ 5000K;</w:t>
      </w:r>
    </w:p>
    <w:p w14:paraId="6FBA9F00" w14:textId="4F7B5E9D" w:rsidR="00836B84" w:rsidRPr="00836B84" w:rsidRDefault="00836B84" w:rsidP="00F72214">
      <w:pPr>
        <w:numPr>
          <w:ilvl w:val="1"/>
          <w:numId w:val="24"/>
        </w:numPr>
        <w:spacing w:before="100" w:beforeAutospacing="1" w:after="100" w:afterAutospacing="1" w:line="240" w:lineRule="auto"/>
      </w:pPr>
      <w:r w:rsidRPr="00836B84">
        <w:t>Angulação dos módulos de +- 30° a +- 30°;</w:t>
      </w:r>
    </w:p>
    <w:p w14:paraId="57425749" w14:textId="385E70D9" w:rsidR="003669FA" w:rsidRPr="00836B84" w:rsidRDefault="003669FA" w:rsidP="00F72214">
      <w:pPr>
        <w:numPr>
          <w:ilvl w:val="1"/>
          <w:numId w:val="24"/>
        </w:numPr>
        <w:spacing w:before="100" w:beforeAutospacing="1" w:after="100" w:afterAutospacing="1" w:line="240" w:lineRule="auto"/>
      </w:pPr>
      <w:r w:rsidRPr="00836B84">
        <w:t xml:space="preserve">Vida útil mínima de </w:t>
      </w:r>
      <w:r w:rsidR="00912B33" w:rsidRPr="00836B84">
        <w:t>8</w:t>
      </w:r>
      <w:r w:rsidRPr="00836B84">
        <w:t>0.000 horas;</w:t>
      </w:r>
    </w:p>
    <w:p w14:paraId="271B6150" w14:textId="77777777" w:rsidR="003669FA" w:rsidRPr="00836B84" w:rsidRDefault="003669FA" w:rsidP="00F72214">
      <w:pPr>
        <w:numPr>
          <w:ilvl w:val="1"/>
          <w:numId w:val="24"/>
        </w:numPr>
        <w:spacing w:before="100" w:beforeAutospacing="1" w:after="100" w:afterAutospacing="1" w:line="240" w:lineRule="auto"/>
      </w:pPr>
      <w:r w:rsidRPr="00836B84">
        <w:t>Grau de proteção mínimo: IP-66 (projetor) e IP-68 (tomada fotoelétrica);</w:t>
      </w:r>
    </w:p>
    <w:p w14:paraId="60711313" w14:textId="77777777" w:rsidR="003669FA" w:rsidRPr="00836B84" w:rsidRDefault="003669FA" w:rsidP="00F72214">
      <w:pPr>
        <w:numPr>
          <w:ilvl w:val="1"/>
          <w:numId w:val="24"/>
        </w:numPr>
        <w:spacing w:before="100" w:beforeAutospacing="1" w:after="100" w:afterAutospacing="1" w:line="240" w:lineRule="auto"/>
      </w:pPr>
      <w:r w:rsidRPr="00836B84">
        <w:t>Resistência mecânica: IK-09;</w:t>
      </w:r>
    </w:p>
    <w:p w14:paraId="41C85373" w14:textId="74A212A6" w:rsidR="00836B84" w:rsidRPr="00836B84" w:rsidRDefault="00836B84" w:rsidP="00F72214">
      <w:pPr>
        <w:numPr>
          <w:ilvl w:val="1"/>
          <w:numId w:val="24"/>
        </w:numPr>
        <w:spacing w:before="100" w:beforeAutospacing="1" w:after="100" w:afterAutospacing="1" w:line="240" w:lineRule="auto"/>
      </w:pPr>
      <w:r w:rsidRPr="00836B84">
        <w:t>Sistema de fixação através de haste em chapa de aço galvanizado a fogo;</w:t>
      </w:r>
    </w:p>
    <w:p w14:paraId="3D907ED0" w14:textId="77777777" w:rsidR="00836B84" w:rsidRPr="00836B84" w:rsidRDefault="003669FA" w:rsidP="00F72214">
      <w:pPr>
        <w:numPr>
          <w:ilvl w:val="1"/>
          <w:numId w:val="24"/>
        </w:numPr>
        <w:spacing w:before="100" w:beforeAutospacing="1" w:after="100" w:afterAutospacing="1" w:line="240" w:lineRule="auto"/>
      </w:pPr>
      <w:r w:rsidRPr="00836B84">
        <w:t xml:space="preserve">Driver </w:t>
      </w:r>
      <w:proofErr w:type="spellStart"/>
      <w:r w:rsidRPr="00836B84">
        <w:t>dimerizável</w:t>
      </w:r>
      <w:proofErr w:type="spellEnd"/>
      <w:r w:rsidRPr="00836B84">
        <w:t xml:space="preserve"> (1-10 </w:t>
      </w:r>
      <w:proofErr w:type="spellStart"/>
      <w:r w:rsidRPr="00836B84">
        <w:t>Vcc</w:t>
      </w:r>
      <w:proofErr w:type="spellEnd"/>
      <w:r w:rsidRPr="00836B84">
        <w:t>)</w:t>
      </w:r>
      <w:r w:rsidR="00836B84" w:rsidRPr="00836B84">
        <w:t>;</w:t>
      </w:r>
    </w:p>
    <w:p w14:paraId="6CF5B803" w14:textId="09C98F27" w:rsidR="003669FA" w:rsidRPr="00836B84" w:rsidRDefault="00836B84" w:rsidP="00F72214">
      <w:pPr>
        <w:numPr>
          <w:ilvl w:val="1"/>
          <w:numId w:val="24"/>
        </w:numPr>
        <w:spacing w:before="100" w:beforeAutospacing="1" w:after="100" w:afterAutospacing="1" w:line="240" w:lineRule="auto"/>
      </w:pPr>
      <w:r w:rsidRPr="00836B84">
        <w:t>P</w:t>
      </w:r>
      <w:r w:rsidR="003669FA" w:rsidRPr="00836B84">
        <w:t>rotetor de surto (10kV/12kA);</w:t>
      </w:r>
    </w:p>
    <w:p w14:paraId="29A12B73" w14:textId="77777777" w:rsidR="003669FA" w:rsidRDefault="003669FA" w:rsidP="00F72214">
      <w:pPr>
        <w:numPr>
          <w:ilvl w:val="1"/>
          <w:numId w:val="24"/>
        </w:numPr>
        <w:spacing w:before="100" w:beforeAutospacing="1" w:after="100" w:afterAutospacing="1" w:line="240" w:lineRule="auto"/>
      </w:pPr>
      <w:r w:rsidRPr="00836B84">
        <w:t>Conformidade com Portaria Inmetro nº 62 e normas ABNT aplicáveis (NBR IEC 60598-1, NBR 15129, NBR 5101, NBR 5123, NBR 16026, entre outras).</w:t>
      </w:r>
    </w:p>
    <w:p w14:paraId="19D32FD4" w14:textId="77777777" w:rsidR="00E82DDA" w:rsidRDefault="00E82DDA" w:rsidP="00F72214">
      <w:pPr>
        <w:pStyle w:val="PargrafodaLista"/>
        <w:numPr>
          <w:ilvl w:val="1"/>
          <w:numId w:val="24"/>
        </w:numPr>
        <w:spacing w:before="0"/>
        <w:ind w:left="1434" w:hanging="357"/>
      </w:pPr>
      <w:r w:rsidRPr="00E82DDA">
        <w:t>Deverá possuir uma manta de condutividade térmica de 6 a 350 W/ m*K, entre a placa de LED e o corpo de alumínio injetado</w:t>
      </w:r>
      <w:r>
        <w:t>;</w:t>
      </w:r>
    </w:p>
    <w:p w14:paraId="0E6C5C37" w14:textId="77777777" w:rsidR="00E82DDA" w:rsidRDefault="00E82DDA" w:rsidP="00F72214">
      <w:pPr>
        <w:pStyle w:val="PargrafodaLista"/>
        <w:numPr>
          <w:ilvl w:val="1"/>
          <w:numId w:val="24"/>
        </w:numPr>
      </w:pPr>
      <w:r w:rsidRPr="00E82DDA">
        <w:t>A placa de LED e a lente deverão ser fixadas ao corpo de alumínio injetado através de parafusos</w:t>
      </w:r>
      <w:r>
        <w:t>;</w:t>
      </w:r>
    </w:p>
    <w:p w14:paraId="4B64D6FE" w14:textId="77777777" w:rsidR="00E82DDA" w:rsidRDefault="00E82DDA" w:rsidP="00F72214">
      <w:pPr>
        <w:pStyle w:val="PargrafodaLista"/>
        <w:numPr>
          <w:ilvl w:val="1"/>
          <w:numId w:val="24"/>
        </w:numPr>
      </w:pPr>
      <w:r w:rsidRPr="00E82DDA">
        <w:t xml:space="preserve">O LED deverá ser montado em placa de Metal Core </w:t>
      </w:r>
      <w:proofErr w:type="spellStart"/>
      <w:r w:rsidRPr="00E82DDA">
        <w:t>Printed</w:t>
      </w:r>
      <w:proofErr w:type="spellEnd"/>
      <w:r w:rsidRPr="00E82DDA">
        <w:t xml:space="preserve"> Circuit Board (MCPCB), não serão aceitos módulos com PCB de material </w:t>
      </w:r>
      <w:proofErr w:type="spellStart"/>
      <w:r w:rsidRPr="00E82DDA">
        <w:t>fenolite</w:t>
      </w:r>
      <w:proofErr w:type="spellEnd"/>
      <w:r w:rsidRPr="00E82DDA">
        <w:t xml:space="preserve"> ou fibra de vidro</w:t>
      </w:r>
      <w:r>
        <w:t>;</w:t>
      </w:r>
    </w:p>
    <w:p w14:paraId="1CA508DE" w14:textId="77777777" w:rsidR="00E82DDA" w:rsidRDefault="00E82DDA" w:rsidP="00F72214">
      <w:pPr>
        <w:pStyle w:val="PargrafodaLista"/>
        <w:numPr>
          <w:ilvl w:val="1"/>
          <w:numId w:val="24"/>
        </w:numPr>
      </w:pPr>
      <w:r>
        <w:t>O</w:t>
      </w:r>
      <w:r w:rsidRPr="00E82DDA">
        <w:t>s LEDs deverão ser montados na MCPCB por processo SMD e não serão aceitos LEDs de famílias com embalagens de PPA (</w:t>
      </w:r>
      <w:proofErr w:type="spellStart"/>
      <w:r w:rsidRPr="00E82DDA">
        <w:t>Polyphthalamide</w:t>
      </w:r>
      <w:proofErr w:type="spellEnd"/>
      <w:r w:rsidRPr="00E82DDA">
        <w:t xml:space="preserve"> – </w:t>
      </w:r>
      <w:proofErr w:type="spellStart"/>
      <w:r w:rsidRPr="00E82DDA">
        <w:t>temoplastic</w:t>
      </w:r>
      <w:proofErr w:type="spellEnd"/>
      <w:r w:rsidRPr="00E82DDA">
        <w:t xml:space="preserve"> </w:t>
      </w:r>
      <w:proofErr w:type="spellStart"/>
      <w:r w:rsidRPr="00E82DDA">
        <w:t>sintetic</w:t>
      </w:r>
      <w:proofErr w:type="spellEnd"/>
      <w:r w:rsidRPr="00E82DDA">
        <w:t xml:space="preserve"> – nylon)</w:t>
      </w:r>
      <w:r>
        <w:t>;</w:t>
      </w:r>
    </w:p>
    <w:p w14:paraId="7B2313F0" w14:textId="720FA48A" w:rsidR="00E82DDA" w:rsidRPr="00836B84" w:rsidRDefault="00E82DDA" w:rsidP="00F72214">
      <w:pPr>
        <w:pStyle w:val="PargrafodaLista"/>
        <w:numPr>
          <w:ilvl w:val="1"/>
          <w:numId w:val="24"/>
        </w:numPr>
        <w:spacing w:before="100" w:beforeAutospacing="1" w:after="100" w:afterAutospacing="1" w:line="240" w:lineRule="auto"/>
      </w:pPr>
      <w:r>
        <w:t>N</w:t>
      </w:r>
      <w:r w:rsidRPr="00E82DDA">
        <w:t>ão será aceito o uso de tecnologia COB.</w:t>
      </w:r>
    </w:p>
    <w:p w14:paraId="270CA508" w14:textId="77777777" w:rsidR="003669FA" w:rsidRPr="003669FA" w:rsidRDefault="003669FA" w:rsidP="00F72214">
      <w:pPr>
        <w:numPr>
          <w:ilvl w:val="0"/>
          <w:numId w:val="24"/>
        </w:numPr>
        <w:spacing w:before="100" w:beforeAutospacing="1" w:after="100" w:afterAutospacing="1" w:line="240" w:lineRule="auto"/>
      </w:pPr>
      <w:r w:rsidRPr="003669FA">
        <w:t>Infraestrutura elétrica:</w:t>
      </w:r>
    </w:p>
    <w:p w14:paraId="2B23FDF9" w14:textId="02636235" w:rsidR="003669FA" w:rsidRPr="00836B84" w:rsidRDefault="003669FA" w:rsidP="00F72214">
      <w:pPr>
        <w:numPr>
          <w:ilvl w:val="1"/>
          <w:numId w:val="24"/>
        </w:numPr>
        <w:spacing w:before="100" w:beforeAutospacing="1" w:after="100" w:afterAutospacing="1" w:line="240" w:lineRule="auto"/>
      </w:pPr>
      <w:r w:rsidRPr="00836B84">
        <w:t>Retirada de aproximadamente 48 refletores de vapor metálico e respectivos reatores;</w:t>
      </w:r>
    </w:p>
    <w:p w14:paraId="1ED2F9AC" w14:textId="00F2C486" w:rsidR="003669FA" w:rsidRPr="00836B84" w:rsidRDefault="008E5EC2" w:rsidP="00F72214">
      <w:pPr>
        <w:numPr>
          <w:ilvl w:val="1"/>
          <w:numId w:val="24"/>
        </w:numPr>
        <w:spacing w:before="100" w:beforeAutospacing="1" w:after="100" w:afterAutospacing="1" w:line="240" w:lineRule="auto"/>
      </w:pPr>
      <w:r>
        <w:t>Instalação de novos</w:t>
      </w:r>
      <w:r w:rsidR="003669FA" w:rsidRPr="00836B84">
        <w:t xml:space="preserve"> quadros de força para adequação às novas luminárias;</w:t>
      </w:r>
    </w:p>
    <w:p w14:paraId="1EC10883" w14:textId="1885BDA9" w:rsidR="003669FA" w:rsidRDefault="008E5EC2" w:rsidP="00F72214">
      <w:pPr>
        <w:numPr>
          <w:ilvl w:val="1"/>
          <w:numId w:val="24"/>
        </w:numPr>
        <w:spacing w:before="100" w:beforeAutospacing="1" w:after="100" w:afterAutospacing="1" w:line="240" w:lineRule="auto"/>
      </w:pPr>
      <w:r>
        <w:t>A</w:t>
      </w:r>
      <w:r w:rsidR="003669FA" w:rsidRPr="00836B84">
        <w:t>justes de circuitos elétricos;</w:t>
      </w:r>
    </w:p>
    <w:p w14:paraId="3D4E095F" w14:textId="77777777" w:rsidR="003818A8" w:rsidRPr="00836B84" w:rsidRDefault="003818A8" w:rsidP="003818A8">
      <w:pPr>
        <w:spacing w:before="100" w:beforeAutospacing="1" w:after="100" w:afterAutospacing="1" w:line="240" w:lineRule="auto"/>
        <w:ind w:left="1440"/>
      </w:pPr>
    </w:p>
    <w:p w14:paraId="6E7058F0" w14:textId="36A24969" w:rsidR="003669FA" w:rsidRPr="00836B84" w:rsidRDefault="003669FA" w:rsidP="00F72214">
      <w:pPr>
        <w:numPr>
          <w:ilvl w:val="1"/>
          <w:numId w:val="24"/>
        </w:numPr>
        <w:spacing w:before="100" w:beforeAutospacing="1" w:after="100" w:afterAutospacing="1" w:line="240" w:lineRule="auto"/>
      </w:pPr>
      <w:r w:rsidRPr="00836B84">
        <w:t xml:space="preserve">Potência elétrica máxima permitida por torre: </w:t>
      </w:r>
      <w:r w:rsidR="00E82DDA">
        <w:t>20</w:t>
      </w:r>
      <w:r w:rsidRPr="00836B84">
        <w:t xml:space="preserve"> kW.</w:t>
      </w:r>
    </w:p>
    <w:p w14:paraId="6710D6BD" w14:textId="77777777" w:rsidR="003669FA" w:rsidRPr="00836B84" w:rsidRDefault="003669FA" w:rsidP="00F72214">
      <w:pPr>
        <w:numPr>
          <w:ilvl w:val="0"/>
          <w:numId w:val="24"/>
        </w:numPr>
        <w:spacing w:before="100" w:beforeAutospacing="1" w:after="100" w:afterAutospacing="1" w:line="240" w:lineRule="auto"/>
      </w:pPr>
      <w:r w:rsidRPr="00836B84">
        <w:t>Projetos técnicos exigidos:</w:t>
      </w:r>
    </w:p>
    <w:p w14:paraId="0C0AEBB4" w14:textId="440416D8" w:rsidR="003669FA" w:rsidRPr="00836B84" w:rsidRDefault="008E5EC2" w:rsidP="00F72214">
      <w:pPr>
        <w:numPr>
          <w:ilvl w:val="1"/>
          <w:numId w:val="24"/>
        </w:numPr>
        <w:spacing w:before="100" w:beforeAutospacing="1" w:after="100" w:afterAutospacing="1" w:line="240" w:lineRule="auto"/>
      </w:pPr>
      <w:r>
        <w:t>Estudo</w:t>
      </w:r>
      <w:r w:rsidR="003669FA" w:rsidRPr="00836B84">
        <w:t xml:space="preserve"> luminotécnico detalhado, garantindo iluminância mínima de 500 lux (</w:t>
      </w:r>
      <w:proofErr w:type="spellStart"/>
      <w:r w:rsidR="003669FA" w:rsidRPr="00836B84">
        <w:t>Emédio</w:t>
      </w:r>
      <w:proofErr w:type="spellEnd"/>
      <w:r w:rsidR="003669FA" w:rsidRPr="00836B84">
        <w:t xml:space="preserve">) </w:t>
      </w:r>
      <w:r>
        <w:t xml:space="preserve">e uniformidade mínima de 0,7 </w:t>
      </w:r>
      <w:r w:rsidR="003669FA" w:rsidRPr="00836B84">
        <w:t>no campo, conforme</w:t>
      </w:r>
      <w:r w:rsidR="00836B84" w:rsidRPr="00836B84">
        <w:t xml:space="preserve"> exigência da FPF e</w:t>
      </w:r>
      <w:r w:rsidR="003669FA" w:rsidRPr="00836B84">
        <w:t xml:space="preserve"> normas ABNT;</w:t>
      </w:r>
    </w:p>
    <w:p w14:paraId="1A01001B" w14:textId="7B9AB518" w:rsidR="003669FA" w:rsidRPr="00A704DC" w:rsidRDefault="003669FA" w:rsidP="00F72214">
      <w:pPr>
        <w:numPr>
          <w:ilvl w:val="1"/>
          <w:numId w:val="24"/>
        </w:numPr>
        <w:spacing w:before="100" w:beforeAutospacing="1" w:after="100" w:afterAutospacing="1" w:line="240" w:lineRule="auto"/>
      </w:pPr>
      <w:r w:rsidRPr="00A704DC">
        <w:t xml:space="preserve">Laudo estrutural das torres, emitido por engenheiro </w:t>
      </w:r>
      <w:r w:rsidR="00836B84" w:rsidRPr="00A704DC">
        <w:t xml:space="preserve">civil ou </w:t>
      </w:r>
      <w:r w:rsidRPr="00A704DC">
        <w:t>mecânico, atestando a capacidade das torres para suportar os novos refletores;</w:t>
      </w:r>
    </w:p>
    <w:p w14:paraId="336DC9A0" w14:textId="38DA952C" w:rsidR="003669FA" w:rsidRPr="00836B84" w:rsidRDefault="003669FA" w:rsidP="00F72214">
      <w:pPr>
        <w:numPr>
          <w:ilvl w:val="1"/>
          <w:numId w:val="24"/>
        </w:numPr>
        <w:spacing w:before="100" w:beforeAutospacing="1" w:after="100" w:afterAutospacing="1" w:line="240" w:lineRule="auto"/>
      </w:pPr>
      <w:proofErr w:type="spellStart"/>
      <w:r w:rsidRPr="00836B84">
        <w:t>ARTs</w:t>
      </w:r>
      <w:proofErr w:type="spellEnd"/>
      <w:r w:rsidRPr="00836B84">
        <w:t xml:space="preserve"> específicas junto ao CREA para: execução elétrica, </w:t>
      </w:r>
      <w:r w:rsidR="00E63208">
        <w:t>estudo</w:t>
      </w:r>
      <w:r w:rsidRPr="00836B84">
        <w:t xml:space="preserve"> luminotécnico e laudo técnico final.</w:t>
      </w:r>
    </w:p>
    <w:p w14:paraId="15DCD359" w14:textId="77777777" w:rsidR="003669FA" w:rsidRPr="003669FA" w:rsidRDefault="003669FA" w:rsidP="00F72214">
      <w:pPr>
        <w:numPr>
          <w:ilvl w:val="0"/>
          <w:numId w:val="24"/>
        </w:numPr>
        <w:spacing w:before="100" w:beforeAutospacing="1" w:after="100" w:afterAutospacing="1" w:line="240" w:lineRule="auto"/>
      </w:pPr>
      <w:r w:rsidRPr="003669FA">
        <w:t>Testes e comprovações técnicas:</w:t>
      </w:r>
    </w:p>
    <w:p w14:paraId="53A4B71A" w14:textId="77777777" w:rsidR="003669FA" w:rsidRPr="003669FA" w:rsidRDefault="003669FA" w:rsidP="00F72214">
      <w:pPr>
        <w:numPr>
          <w:ilvl w:val="1"/>
          <w:numId w:val="24"/>
        </w:numPr>
        <w:spacing w:before="100" w:beforeAutospacing="1" w:after="100" w:afterAutospacing="1" w:line="240" w:lineRule="auto"/>
      </w:pPr>
      <w:r w:rsidRPr="003669FA">
        <w:t>Ensaios laboratoriais acreditados pelo Inmetro (fotometria, fluxo luminoso, eficiência luminosa, vida útil, IP, IK);</w:t>
      </w:r>
    </w:p>
    <w:p w14:paraId="71113C01" w14:textId="3550CAF3" w:rsidR="003669FA" w:rsidRPr="003669FA" w:rsidRDefault="003669FA" w:rsidP="00F72214">
      <w:pPr>
        <w:numPr>
          <w:ilvl w:val="1"/>
          <w:numId w:val="24"/>
        </w:numPr>
        <w:spacing w:before="100" w:beforeAutospacing="1" w:after="100" w:afterAutospacing="1" w:line="240" w:lineRule="auto"/>
      </w:pPr>
      <w:r w:rsidRPr="003669FA">
        <w:t>Medição final em campo, comprovando o atendimento ao índice de iluminância.</w:t>
      </w:r>
    </w:p>
    <w:p w14:paraId="6405D5A6" w14:textId="53D3002D" w:rsidR="00BB3D27" w:rsidRDefault="003669FA" w:rsidP="00BB3D27">
      <w:pPr>
        <w:spacing w:before="100" w:beforeAutospacing="1" w:after="100" w:afterAutospacing="1" w:line="240" w:lineRule="auto"/>
      </w:pPr>
      <w:r w:rsidRPr="003669FA">
        <w:t>Garantias exigidas:</w:t>
      </w:r>
    </w:p>
    <w:p w14:paraId="71D04E8D" w14:textId="77777777" w:rsidR="00BB3D27" w:rsidRDefault="00BB3D27" w:rsidP="00BB3D27">
      <w:pPr>
        <w:numPr>
          <w:ilvl w:val="0"/>
          <w:numId w:val="25"/>
        </w:numPr>
        <w:spacing w:before="100" w:beforeAutospacing="1" w:after="100" w:afterAutospacing="1" w:line="240" w:lineRule="auto"/>
      </w:pPr>
      <w:bookmarkStart w:id="30" w:name="_Hlk216190071"/>
      <w:r w:rsidRPr="00AA13A7">
        <w:t>Garantia mínima de 5 anos para projetores;</w:t>
      </w:r>
    </w:p>
    <w:p w14:paraId="5F62667D" w14:textId="5F381986" w:rsidR="00BB3D27" w:rsidRPr="0045691A" w:rsidRDefault="00BB3D27" w:rsidP="00BB3D27">
      <w:pPr>
        <w:numPr>
          <w:ilvl w:val="0"/>
          <w:numId w:val="25"/>
        </w:numPr>
        <w:spacing w:before="100" w:beforeAutospacing="1" w:after="100" w:afterAutospacing="1" w:line="240" w:lineRule="auto"/>
      </w:pPr>
      <w:r w:rsidRPr="0045691A">
        <w:rPr>
          <w:rFonts w:eastAsia="Aptos"/>
          <w:lang w:eastAsia="en-US"/>
        </w:rPr>
        <w:t xml:space="preserve">Garantia mínima de </w:t>
      </w:r>
      <w:r w:rsidR="00EF393D" w:rsidRPr="0045691A">
        <w:rPr>
          <w:rFonts w:eastAsia="Aptos"/>
          <w:lang w:eastAsia="en-US"/>
        </w:rPr>
        <w:t>12 meses para instalações elétricas, mecânicas e acessórios</w:t>
      </w:r>
      <w:r w:rsidRPr="0045691A">
        <w:rPr>
          <w:rFonts w:eastAsia="Aptos"/>
          <w:lang w:eastAsia="en-US"/>
        </w:rPr>
        <w:t>;</w:t>
      </w:r>
    </w:p>
    <w:p w14:paraId="5D02BF92" w14:textId="77777777" w:rsidR="00BB3D27" w:rsidRPr="00AA13A7" w:rsidRDefault="00BB3D27" w:rsidP="00BB3D27">
      <w:pPr>
        <w:numPr>
          <w:ilvl w:val="0"/>
          <w:numId w:val="25"/>
        </w:numPr>
        <w:spacing w:before="100" w:beforeAutospacing="1" w:after="100" w:afterAutospacing="1" w:line="240" w:lineRule="auto"/>
      </w:pPr>
      <w:r w:rsidRPr="00AA13A7">
        <w:t>Vida útil mínima comprovada de 80.000 horas</w:t>
      </w:r>
      <w:r>
        <w:t xml:space="preserve"> para projetores</w:t>
      </w:r>
      <w:r w:rsidRPr="00AA13A7">
        <w:t>;</w:t>
      </w:r>
    </w:p>
    <w:p w14:paraId="71A0D098" w14:textId="6CA35502" w:rsidR="00BB3D27" w:rsidRPr="00032D49" w:rsidRDefault="00BB3D27" w:rsidP="00BB3D27">
      <w:pPr>
        <w:numPr>
          <w:ilvl w:val="0"/>
          <w:numId w:val="25"/>
        </w:numPr>
        <w:spacing w:before="100" w:beforeAutospacing="1" w:after="100" w:afterAutospacing="1" w:line="240" w:lineRule="auto"/>
      </w:pPr>
      <w:r w:rsidRPr="00032D49">
        <w:t>Obrigatoriedade de substituição imediata de equipamentos defeituosos durante o período de garantia dos serviços.</w:t>
      </w:r>
    </w:p>
    <w:p w14:paraId="67C8777F" w14:textId="5733BD23" w:rsidR="00C96341" w:rsidRPr="0015094C" w:rsidRDefault="00124CCF" w:rsidP="00144BDB">
      <w:pPr>
        <w:pStyle w:val="Tpico2"/>
        <w:ind w:left="0" w:firstLine="0"/>
      </w:pPr>
      <w:bookmarkStart w:id="31" w:name="_Hlk115714204"/>
      <w:bookmarkEnd w:id="29"/>
      <w:bookmarkEnd w:id="30"/>
      <w:r w:rsidRPr="0015094C">
        <w:t xml:space="preserve">Prazo para início da execução do objeto </w:t>
      </w:r>
      <w:bookmarkEnd w:id="31"/>
      <w:r w:rsidRPr="0015094C">
        <w:t xml:space="preserve">  </w:t>
      </w:r>
    </w:p>
    <w:p w14:paraId="49745BE7" w14:textId="77777777" w:rsidR="0015094C" w:rsidRPr="0015094C" w:rsidRDefault="0015094C" w:rsidP="0015094C">
      <w:pPr>
        <w:spacing w:before="100" w:beforeAutospacing="1" w:after="100" w:afterAutospacing="1" w:line="240" w:lineRule="auto"/>
      </w:pPr>
      <w:r w:rsidRPr="0015094C">
        <w:t>O prazo para início da execução do objeto será de até 05 (cinco) dias úteis, contados a partir da emissão da Ordem de Serviço (OS) pela Administração.</w:t>
      </w:r>
    </w:p>
    <w:p w14:paraId="0FF69C0A" w14:textId="77777777" w:rsidR="0015094C" w:rsidRPr="0015094C" w:rsidRDefault="0015094C" w:rsidP="0015094C">
      <w:pPr>
        <w:spacing w:before="100" w:beforeAutospacing="1" w:after="100" w:afterAutospacing="1" w:line="240" w:lineRule="auto"/>
      </w:pPr>
      <w:r w:rsidRPr="0015094C">
        <w:t>Este prazo tem por finalidade:</w:t>
      </w:r>
    </w:p>
    <w:p w14:paraId="02CCED6D" w14:textId="77777777" w:rsidR="0015094C" w:rsidRPr="0015094C" w:rsidRDefault="0015094C" w:rsidP="00F72214">
      <w:pPr>
        <w:numPr>
          <w:ilvl w:val="0"/>
          <w:numId w:val="26"/>
        </w:numPr>
        <w:spacing w:before="100" w:beforeAutospacing="1" w:after="100" w:afterAutospacing="1" w:line="240" w:lineRule="auto"/>
      </w:pPr>
      <w:r w:rsidRPr="0015094C">
        <w:t>Permitir à contratada a mobilização de equipe técnica e equipamentos necessários;</w:t>
      </w:r>
    </w:p>
    <w:p w14:paraId="0ABD0E25" w14:textId="77777777" w:rsidR="0015094C" w:rsidRPr="0015094C" w:rsidRDefault="0015094C" w:rsidP="00F72214">
      <w:pPr>
        <w:numPr>
          <w:ilvl w:val="0"/>
          <w:numId w:val="26"/>
        </w:numPr>
        <w:spacing w:before="100" w:beforeAutospacing="1" w:after="100" w:afterAutospacing="1" w:line="240" w:lineRule="auto"/>
      </w:pPr>
      <w:r w:rsidRPr="0015094C">
        <w:t>Garantir o atendimento às exigências de segurança do trabalho (NR-10 e NR-35) e a disponibilização de EPIs;</w:t>
      </w:r>
    </w:p>
    <w:p w14:paraId="11D466FB" w14:textId="77777777" w:rsidR="0015094C" w:rsidRPr="0015094C" w:rsidRDefault="0015094C" w:rsidP="00F72214">
      <w:pPr>
        <w:numPr>
          <w:ilvl w:val="0"/>
          <w:numId w:val="26"/>
        </w:numPr>
        <w:spacing w:before="100" w:beforeAutospacing="1" w:after="100" w:afterAutospacing="1" w:line="240" w:lineRule="auto"/>
      </w:pPr>
      <w:r w:rsidRPr="0015094C">
        <w:t>Viabilizar a apresentação prévia dos documentos obrigatórios, tais como:</w:t>
      </w:r>
    </w:p>
    <w:p w14:paraId="1C7F64DF" w14:textId="3C71F9DE" w:rsidR="0015094C" w:rsidRPr="0015094C" w:rsidRDefault="0015094C" w:rsidP="00F72214">
      <w:pPr>
        <w:numPr>
          <w:ilvl w:val="1"/>
          <w:numId w:val="26"/>
        </w:numPr>
        <w:spacing w:before="100" w:beforeAutospacing="1" w:after="100" w:afterAutospacing="1" w:line="240" w:lineRule="auto"/>
      </w:pPr>
      <w:proofErr w:type="spellStart"/>
      <w:r w:rsidRPr="0015094C">
        <w:t>ARTs</w:t>
      </w:r>
      <w:proofErr w:type="spellEnd"/>
      <w:r w:rsidRPr="0015094C">
        <w:t xml:space="preserve"> junto ao CREA (execução elétrica, </w:t>
      </w:r>
      <w:r w:rsidR="0098224E">
        <w:t>estudo</w:t>
      </w:r>
      <w:r w:rsidRPr="0015094C">
        <w:t xml:space="preserve"> luminotécnico</w:t>
      </w:r>
      <w:r w:rsidR="0098224E">
        <w:t>, laudo luminotécnico final</w:t>
      </w:r>
      <w:r w:rsidRPr="0015094C">
        <w:t xml:space="preserve"> e laudo estrutural das torres);</w:t>
      </w:r>
    </w:p>
    <w:p w14:paraId="5E4D845B" w14:textId="77777777" w:rsidR="0015094C" w:rsidRPr="00FD5811" w:rsidRDefault="0015094C" w:rsidP="00F72214">
      <w:pPr>
        <w:numPr>
          <w:ilvl w:val="1"/>
          <w:numId w:val="26"/>
        </w:numPr>
        <w:spacing w:before="100" w:beforeAutospacing="1" w:after="100" w:afterAutospacing="1" w:line="240" w:lineRule="auto"/>
      </w:pPr>
      <w:r w:rsidRPr="00FD5811">
        <w:t>Plano de trabalho detalhado, com cronograma físico-financeiro de execução;</w:t>
      </w:r>
    </w:p>
    <w:p w14:paraId="5EDB883C" w14:textId="77777777" w:rsidR="0015094C" w:rsidRPr="0015094C" w:rsidRDefault="0015094C" w:rsidP="00F72214">
      <w:pPr>
        <w:numPr>
          <w:ilvl w:val="1"/>
          <w:numId w:val="26"/>
        </w:numPr>
        <w:spacing w:before="100" w:beforeAutospacing="1" w:after="100" w:afterAutospacing="1" w:line="240" w:lineRule="auto"/>
      </w:pPr>
      <w:r w:rsidRPr="0015094C">
        <w:t>Relação de profissionais habilitados responsáveis pelas etapas críticas.</w:t>
      </w:r>
    </w:p>
    <w:p w14:paraId="270660FB" w14:textId="526FAA24" w:rsidR="0015094C" w:rsidRDefault="0015094C" w:rsidP="0015094C">
      <w:pPr>
        <w:spacing w:before="100" w:beforeAutospacing="1" w:after="100" w:afterAutospacing="1" w:line="240" w:lineRule="auto"/>
      </w:pPr>
      <w:r w:rsidRPr="0015094C">
        <w:t>O não cumprimento deste prazo poderá ensejar a aplicação das penalidades previstas no contrato e na Lei nº 14.133/2021, inclusive a rescisão contratual por inexecução.</w:t>
      </w:r>
    </w:p>
    <w:p w14:paraId="6DC0AD24" w14:textId="77777777" w:rsidR="003818A8" w:rsidRPr="0015094C" w:rsidRDefault="003818A8" w:rsidP="0015094C">
      <w:pPr>
        <w:spacing w:before="100" w:beforeAutospacing="1" w:after="100" w:afterAutospacing="1" w:line="240" w:lineRule="auto"/>
      </w:pPr>
    </w:p>
    <w:p w14:paraId="1C32F561" w14:textId="66CD8D8F" w:rsidR="00C96341" w:rsidRPr="0015094C" w:rsidRDefault="00124CCF" w:rsidP="00144BDB">
      <w:pPr>
        <w:pStyle w:val="Tpico2"/>
        <w:ind w:left="0" w:firstLine="0"/>
      </w:pPr>
      <w:bookmarkStart w:id="32" w:name="_Hlk115714285"/>
      <w:r w:rsidRPr="0015094C">
        <w:lastRenderedPageBreak/>
        <w:t xml:space="preserve">Prazo de entrega ou de execução do objeto </w:t>
      </w:r>
      <w:bookmarkEnd w:id="32"/>
      <w:r w:rsidRPr="0015094C">
        <w:t xml:space="preserve">  </w:t>
      </w:r>
    </w:p>
    <w:p w14:paraId="240BB1A5" w14:textId="36630783" w:rsidR="00384999" w:rsidRPr="00384999" w:rsidRDefault="0015094C" w:rsidP="0015094C">
      <w:pPr>
        <w:pStyle w:val="NormalWeb"/>
        <w:rPr>
          <w:rFonts w:ascii="Arial" w:hAnsi="Arial" w:cs="Arial"/>
        </w:rPr>
      </w:pPr>
      <w:r w:rsidRPr="00384999">
        <w:rPr>
          <w:rFonts w:ascii="Arial" w:hAnsi="Arial" w:cs="Arial"/>
        </w:rPr>
        <w:t>O prazo para a execução</w:t>
      </w:r>
      <w:r w:rsidR="00384999" w:rsidRPr="00384999">
        <w:rPr>
          <w:rFonts w:ascii="Arial" w:hAnsi="Arial" w:cs="Arial"/>
        </w:rPr>
        <w:t xml:space="preserve"> </w:t>
      </w:r>
      <w:r w:rsidRPr="00384999">
        <w:rPr>
          <w:rFonts w:ascii="Arial" w:hAnsi="Arial" w:cs="Arial"/>
        </w:rPr>
        <w:t xml:space="preserve">do objeto </w:t>
      </w:r>
      <w:r w:rsidRPr="00384999">
        <w:rPr>
          <w:rFonts w:ascii="Arial" w:hAnsi="Arial" w:cs="Arial"/>
          <w:b/>
          <w:bCs/>
        </w:rPr>
        <w:t xml:space="preserve">será de </w:t>
      </w:r>
      <w:r w:rsidR="009A4031" w:rsidRPr="00384999">
        <w:rPr>
          <w:rFonts w:ascii="Arial" w:hAnsi="Arial" w:cs="Arial"/>
          <w:b/>
          <w:bCs/>
        </w:rPr>
        <w:t xml:space="preserve">02 </w:t>
      </w:r>
      <w:r w:rsidRPr="00384999">
        <w:rPr>
          <w:rStyle w:val="Forte"/>
          <w:rFonts w:ascii="Arial" w:hAnsi="Arial" w:cs="Arial"/>
        </w:rPr>
        <w:t>(</w:t>
      </w:r>
      <w:r w:rsidR="009A4031" w:rsidRPr="00384999">
        <w:rPr>
          <w:rStyle w:val="Forte"/>
          <w:rFonts w:ascii="Arial" w:hAnsi="Arial" w:cs="Arial"/>
        </w:rPr>
        <w:t>dois</w:t>
      </w:r>
      <w:r w:rsidRPr="00384999">
        <w:rPr>
          <w:rStyle w:val="Forte"/>
          <w:rFonts w:ascii="Arial" w:hAnsi="Arial" w:cs="Arial"/>
        </w:rPr>
        <w:t xml:space="preserve">) </w:t>
      </w:r>
      <w:r w:rsidR="009A4031" w:rsidRPr="00384999">
        <w:rPr>
          <w:rStyle w:val="Forte"/>
          <w:rFonts w:ascii="Arial" w:hAnsi="Arial" w:cs="Arial"/>
        </w:rPr>
        <w:t>meses</w:t>
      </w:r>
      <w:r w:rsidRPr="00384999">
        <w:rPr>
          <w:rFonts w:ascii="Arial" w:hAnsi="Arial" w:cs="Arial"/>
          <w:b/>
          <w:bCs/>
        </w:rPr>
        <w:t>,</w:t>
      </w:r>
      <w:r w:rsidRPr="00384999">
        <w:rPr>
          <w:rFonts w:ascii="Arial" w:hAnsi="Arial" w:cs="Arial"/>
        </w:rPr>
        <w:t xml:space="preserve"> </w:t>
      </w:r>
      <w:r w:rsidR="00384999" w:rsidRPr="00384999">
        <w:rPr>
          <w:rFonts w:ascii="Arial" w:hAnsi="Arial"/>
        </w:rPr>
        <w:t>contados a partir da data indicada pelo CONTRATANTE na Ordem de Serviço, expedida pela Secretaria requisitante.</w:t>
      </w:r>
    </w:p>
    <w:p w14:paraId="35BBA86F" w14:textId="77777777" w:rsidR="0015094C" w:rsidRPr="0015094C" w:rsidRDefault="0015094C" w:rsidP="0015094C">
      <w:pPr>
        <w:pStyle w:val="NormalWeb"/>
        <w:rPr>
          <w:rFonts w:ascii="Arial" w:hAnsi="Arial" w:cs="Arial"/>
        </w:rPr>
      </w:pPr>
      <w:r w:rsidRPr="0015094C">
        <w:rPr>
          <w:rFonts w:ascii="Arial" w:hAnsi="Arial" w:cs="Arial"/>
        </w:rPr>
        <w:t>Esse prazo abrange todas as etapas necessárias, incluindo:</w:t>
      </w:r>
    </w:p>
    <w:p w14:paraId="7B3970FA" w14:textId="77777777" w:rsidR="0015094C" w:rsidRPr="0015094C" w:rsidRDefault="0015094C" w:rsidP="00F72214">
      <w:pPr>
        <w:pStyle w:val="NormalWeb"/>
        <w:numPr>
          <w:ilvl w:val="0"/>
          <w:numId w:val="27"/>
        </w:numPr>
        <w:rPr>
          <w:rFonts w:ascii="Arial" w:hAnsi="Arial" w:cs="Arial"/>
        </w:rPr>
      </w:pPr>
      <w:r w:rsidRPr="0015094C">
        <w:rPr>
          <w:rStyle w:val="Forte"/>
          <w:rFonts w:ascii="Arial" w:hAnsi="Arial" w:cs="Arial"/>
          <w:b w:val="0"/>
          <w:bCs w:val="0"/>
        </w:rPr>
        <w:t>Mobilização de pessoal e equipamentos</w:t>
      </w:r>
      <w:r w:rsidRPr="0015094C">
        <w:rPr>
          <w:rFonts w:ascii="Arial" w:hAnsi="Arial" w:cs="Arial"/>
        </w:rPr>
        <w:t>;</w:t>
      </w:r>
    </w:p>
    <w:p w14:paraId="65B03209" w14:textId="7B8B8E8A" w:rsidR="0015094C" w:rsidRPr="0015094C" w:rsidRDefault="0015094C" w:rsidP="00F72214">
      <w:pPr>
        <w:pStyle w:val="NormalWeb"/>
        <w:numPr>
          <w:ilvl w:val="0"/>
          <w:numId w:val="27"/>
        </w:numPr>
        <w:rPr>
          <w:rFonts w:ascii="Arial" w:hAnsi="Arial" w:cs="Arial"/>
        </w:rPr>
      </w:pPr>
      <w:r w:rsidRPr="0015094C">
        <w:rPr>
          <w:rStyle w:val="Forte"/>
          <w:rFonts w:ascii="Arial" w:hAnsi="Arial" w:cs="Arial"/>
          <w:b w:val="0"/>
          <w:bCs w:val="0"/>
        </w:rPr>
        <w:t>Retirada dos refletores existentes</w:t>
      </w:r>
      <w:r w:rsidRPr="0015094C">
        <w:rPr>
          <w:rFonts w:ascii="Arial" w:hAnsi="Arial" w:cs="Arial"/>
        </w:rPr>
        <w:t xml:space="preserve"> (</w:t>
      </w:r>
      <w:r>
        <w:rPr>
          <w:rFonts w:ascii="Arial" w:hAnsi="Arial" w:cs="Arial"/>
        </w:rPr>
        <w:t>48</w:t>
      </w:r>
      <w:r w:rsidRPr="0015094C">
        <w:rPr>
          <w:rFonts w:ascii="Arial" w:hAnsi="Arial" w:cs="Arial"/>
        </w:rPr>
        <w:t xml:space="preserve"> unidades de vapor metálico e respectivos reatores);</w:t>
      </w:r>
    </w:p>
    <w:p w14:paraId="337C6FFE" w14:textId="33E83C9E" w:rsidR="0015094C" w:rsidRPr="0015094C" w:rsidRDefault="0015094C" w:rsidP="00F72214">
      <w:pPr>
        <w:pStyle w:val="NormalWeb"/>
        <w:numPr>
          <w:ilvl w:val="0"/>
          <w:numId w:val="27"/>
        </w:numPr>
        <w:rPr>
          <w:rFonts w:ascii="Arial" w:hAnsi="Arial" w:cs="Arial"/>
        </w:rPr>
      </w:pPr>
      <w:r w:rsidRPr="0015094C">
        <w:rPr>
          <w:rStyle w:val="Forte"/>
          <w:rFonts w:ascii="Arial" w:hAnsi="Arial" w:cs="Arial"/>
          <w:b w:val="0"/>
          <w:bCs w:val="0"/>
        </w:rPr>
        <w:t>Instalação dos projetores LED</w:t>
      </w:r>
      <w:r w:rsidRPr="0015094C">
        <w:rPr>
          <w:rFonts w:ascii="Arial" w:hAnsi="Arial" w:cs="Arial"/>
        </w:rPr>
        <w:t xml:space="preserve"> (64 unidades, distribuídas em 4 torres);</w:t>
      </w:r>
    </w:p>
    <w:p w14:paraId="47E12C41" w14:textId="5D7B17A8" w:rsidR="0015094C" w:rsidRPr="0015094C" w:rsidRDefault="0015094C" w:rsidP="00F72214">
      <w:pPr>
        <w:pStyle w:val="NormalWeb"/>
        <w:numPr>
          <w:ilvl w:val="0"/>
          <w:numId w:val="27"/>
        </w:numPr>
        <w:rPr>
          <w:rFonts w:ascii="Arial" w:hAnsi="Arial" w:cs="Arial"/>
        </w:rPr>
      </w:pPr>
      <w:r w:rsidRPr="0015094C">
        <w:rPr>
          <w:rStyle w:val="Forte"/>
          <w:rFonts w:ascii="Arial" w:hAnsi="Arial" w:cs="Arial"/>
          <w:b w:val="0"/>
          <w:bCs w:val="0"/>
        </w:rPr>
        <w:t>Adequações elétricas</w:t>
      </w:r>
      <w:r w:rsidRPr="0015094C">
        <w:rPr>
          <w:rFonts w:ascii="Arial" w:hAnsi="Arial" w:cs="Arial"/>
        </w:rPr>
        <w:t xml:space="preserve"> nos quadros de força, incluindo ajustes de circuitos e proteção contra surtos;</w:t>
      </w:r>
    </w:p>
    <w:p w14:paraId="246B904F" w14:textId="3DB5161C" w:rsidR="0015094C" w:rsidRPr="0015094C" w:rsidRDefault="0015094C" w:rsidP="00F72214">
      <w:pPr>
        <w:pStyle w:val="NormalWeb"/>
        <w:numPr>
          <w:ilvl w:val="0"/>
          <w:numId w:val="27"/>
        </w:numPr>
        <w:rPr>
          <w:rFonts w:ascii="Arial" w:hAnsi="Arial" w:cs="Arial"/>
        </w:rPr>
      </w:pPr>
      <w:r w:rsidRPr="0015094C">
        <w:rPr>
          <w:rStyle w:val="Forte"/>
          <w:rFonts w:ascii="Arial" w:hAnsi="Arial" w:cs="Arial"/>
          <w:b w:val="0"/>
          <w:bCs w:val="0"/>
        </w:rPr>
        <w:t>Execução dos ensaios finais</w:t>
      </w:r>
      <w:r w:rsidRPr="0015094C">
        <w:rPr>
          <w:rFonts w:ascii="Arial" w:hAnsi="Arial" w:cs="Arial"/>
        </w:rPr>
        <w:t xml:space="preserve"> em campo (GRID </w:t>
      </w:r>
      <w:r>
        <w:rPr>
          <w:rFonts w:ascii="Arial" w:hAnsi="Arial" w:cs="Arial"/>
        </w:rPr>
        <w:t>FPF</w:t>
      </w:r>
      <w:r w:rsidRPr="0015094C">
        <w:rPr>
          <w:rFonts w:ascii="Arial" w:hAnsi="Arial" w:cs="Arial"/>
        </w:rPr>
        <w:t>), conforme normas técnicas de iluminação esportiva;</w:t>
      </w:r>
    </w:p>
    <w:p w14:paraId="4D8BE03E" w14:textId="7AE51CE7" w:rsidR="0015094C" w:rsidRPr="00A704DC" w:rsidRDefault="0015094C" w:rsidP="00F72214">
      <w:pPr>
        <w:pStyle w:val="NormalWeb"/>
        <w:numPr>
          <w:ilvl w:val="0"/>
          <w:numId w:val="27"/>
        </w:numPr>
        <w:rPr>
          <w:rFonts w:ascii="Arial" w:hAnsi="Arial" w:cs="Arial"/>
        </w:rPr>
      </w:pPr>
      <w:r w:rsidRPr="00A704DC">
        <w:rPr>
          <w:rStyle w:val="Forte"/>
          <w:rFonts w:ascii="Arial" w:hAnsi="Arial" w:cs="Arial"/>
          <w:b w:val="0"/>
          <w:bCs w:val="0"/>
        </w:rPr>
        <w:t xml:space="preserve">Emissão de laudos e </w:t>
      </w:r>
      <w:proofErr w:type="spellStart"/>
      <w:r w:rsidRPr="00A704DC">
        <w:rPr>
          <w:rStyle w:val="Forte"/>
          <w:rFonts w:ascii="Arial" w:hAnsi="Arial" w:cs="Arial"/>
          <w:b w:val="0"/>
          <w:bCs w:val="0"/>
        </w:rPr>
        <w:t>ARTs</w:t>
      </w:r>
      <w:proofErr w:type="spellEnd"/>
      <w:r w:rsidRPr="00A704DC">
        <w:rPr>
          <w:rFonts w:ascii="Arial" w:hAnsi="Arial" w:cs="Arial"/>
        </w:rPr>
        <w:t xml:space="preserve"> por profissionais habilitados (engenheiro eletricista, civil e/ou mecânico);</w:t>
      </w:r>
    </w:p>
    <w:p w14:paraId="1B1718DA" w14:textId="02EAD631" w:rsidR="00124CCF" w:rsidRPr="0015094C" w:rsidRDefault="0015094C" w:rsidP="0015094C">
      <w:pPr>
        <w:pStyle w:val="NormalWeb"/>
        <w:rPr>
          <w:rFonts w:ascii="Arial" w:hAnsi="Arial" w:cs="Arial"/>
          <w:color w:val="EE0000"/>
        </w:rPr>
        <w:sectPr w:rsidR="00124CCF" w:rsidRPr="0015094C" w:rsidSect="001B3BFF">
          <w:type w:val="continuous"/>
          <w:pgSz w:w="11906" w:h="16838" w:code="9"/>
          <w:pgMar w:top="1418" w:right="1134" w:bottom="1134" w:left="1418" w:header="113" w:footer="454" w:gutter="0"/>
          <w:cols w:space="708"/>
          <w:docGrid w:linePitch="360"/>
        </w:sectPr>
      </w:pPr>
      <w:r w:rsidRPr="0015094C">
        <w:rPr>
          <w:rFonts w:ascii="Arial" w:hAnsi="Arial" w:cs="Arial"/>
        </w:rPr>
        <w:t xml:space="preserve">O prazo estabelecido considera a complexidade da obra e visa garantir que o estádio esteja em condições adequadas para sediar jogos noturnos oficiais, com iluminação em conformidade com os padrões exigidos pela </w:t>
      </w:r>
      <w:r>
        <w:rPr>
          <w:rFonts w:ascii="Arial" w:hAnsi="Arial" w:cs="Arial"/>
        </w:rPr>
        <w:t>FPF</w:t>
      </w:r>
      <w:r w:rsidRPr="0015094C">
        <w:rPr>
          <w:rFonts w:ascii="Arial" w:hAnsi="Arial" w:cs="Arial"/>
        </w:rPr>
        <w:t>.</w:t>
      </w:r>
    </w:p>
    <w:p w14:paraId="51ACFD5C" w14:textId="3795C875" w:rsidR="00C96341" w:rsidRPr="00E56734" w:rsidRDefault="00124CCF" w:rsidP="00144BDB">
      <w:pPr>
        <w:pStyle w:val="Tpico2"/>
        <w:tabs>
          <w:tab w:val="num" w:pos="0"/>
        </w:tabs>
        <w:ind w:left="0" w:firstLine="0"/>
      </w:pPr>
      <w:bookmarkStart w:id="33" w:name="_Hlk115714372"/>
      <w:r w:rsidRPr="00E56734">
        <w:t xml:space="preserve">Local de entrega ou execução </w:t>
      </w:r>
      <w:bookmarkEnd w:id="33"/>
      <w:r w:rsidRPr="00E56734">
        <w:t xml:space="preserve">  </w:t>
      </w:r>
    </w:p>
    <w:p w14:paraId="542206E0" w14:textId="0F682B56" w:rsidR="00124CCF" w:rsidRPr="00E56734" w:rsidRDefault="00E56734" w:rsidP="00E56734">
      <w:pPr>
        <w:spacing w:before="0" w:after="0" w:line="240" w:lineRule="auto"/>
        <w:sectPr w:rsidR="00124CCF" w:rsidRPr="00E56734" w:rsidSect="001B3BFF">
          <w:type w:val="continuous"/>
          <w:pgSz w:w="11906" w:h="16838" w:code="9"/>
          <w:pgMar w:top="1418" w:right="1134" w:bottom="1134" w:left="1418" w:header="113" w:footer="454" w:gutter="0"/>
          <w:cols w:space="708"/>
          <w:docGrid w:linePitch="360"/>
        </w:sectPr>
      </w:pPr>
      <w:r w:rsidRPr="00E56734">
        <w:rPr>
          <w:iCs/>
        </w:rPr>
        <w:t xml:space="preserve">Estádio Municipal Frederico </w:t>
      </w:r>
      <w:proofErr w:type="spellStart"/>
      <w:r w:rsidRPr="00E56734">
        <w:rPr>
          <w:iCs/>
        </w:rPr>
        <w:t>Dalmaso</w:t>
      </w:r>
      <w:proofErr w:type="spellEnd"/>
      <w:r w:rsidRPr="00E56734">
        <w:rPr>
          <w:iCs/>
        </w:rPr>
        <w:t>, Rua Guilherme Volpe, s/n, Sertãozinho – SP.</w:t>
      </w:r>
    </w:p>
    <w:p w14:paraId="39662904" w14:textId="77777777" w:rsidR="00C96341" w:rsidRPr="00421B7C" w:rsidRDefault="00124CCF" w:rsidP="00144BDB">
      <w:pPr>
        <w:pStyle w:val="Tpico2"/>
        <w:ind w:left="0" w:firstLine="0"/>
      </w:pPr>
      <w:r w:rsidRPr="00421B7C">
        <w:t>O objeto possui exigências a serem feitas após a entrega/execução?</w:t>
      </w:r>
    </w:p>
    <w:p w14:paraId="3087D451" w14:textId="0F1B5C66" w:rsidR="00C96341" w:rsidRPr="00421B7C" w:rsidRDefault="00000000" w:rsidP="00144BDB">
      <w:pPr>
        <w:spacing w:before="0" w:after="0" w:line="240" w:lineRule="auto"/>
      </w:pPr>
      <w:sdt>
        <w:sdtPr>
          <w:rPr>
            <w:rFonts w:ascii="MS Gothic" w:eastAsia="MS Gothic" w:hAnsi="MS Gothic" w:hint="eastAsia"/>
            <w:sz w:val="40"/>
          </w:rPr>
          <w:id w:val="-670022031"/>
          <w14:checkbox>
            <w14:checked w14:val="1"/>
            <w14:checkedState w14:val="2612" w14:font="MS Gothic"/>
            <w14:uncheckedState w14:val="2610" w14:font="MS Gothic"/>
          </w14:checkbox>
        </w:sdtPr>
        <w:sdtContent>
          <w:r w:rsidR="00174566" w:rsidRPr="00421B7C">
            <w:rPr>
              <w:rFonts w:ascii="MS Gothic" w:eastAsia="MS Gothic" w:hAnsi="MS Gothic" w:hint="eastAsia"/>
              <w:sz w:val="40"/>
            </w:rPr>
            <w:t>☒</w:t>
          </w:r>
        </w:sdtContent>
      </w:sdt>
      <w:r w:rsidR="00124CCF" w:rsidRPr="00421B7C">
        <w:t xml:space="preserve"> Sim      </w:t>
      </w:r>
      <w:sdt>
        <w:sdtPr>
          <w:rPr>
            <w:rFonts w:ascii="MS Gothic" w:eastAsia="MS Gothic" w:hAnsi="MS Gothic" w:hint="eastAsia"/>
            <w:sz w:val="40"/>
          </w:rPr>
          <w:id w:val="-810786558"/>
          <w14:checkbox>
            <w14:checked w14:val="0"/>
            <w14:checkedState w14:val="2612" w14:font="MS Gothic"/>
            <w14:uncheckedState w14:val="2610" w14:font="MS Gothic"/>
          </w14:checkbox>
        </w:sdtPr>
        <w:sdtContent>
          <w:r w:rsidR="002F4BBB" w:rsidRPr="00421B7C">
            <w:rPr>
              <w:rFonts w:ascii="MS Gothic" w:eastAsia="MS Gothic" w:hAnsi="MS Gothic" w:hint="eastAsia"/>
              <w:sz w:val="40"/>
            </w:rPr>
            <w:t>☐</w:t>
          </w:r>
        </w:sdtContent>
      </w:sdt>
      <w:r w:rsidR="00124CCF" w:rsidRPr="00421B7C">
        <w:t xml:space="preserve"> Não </w:t>
      </w:r>
    </w:p>
    <w:p w14:paraId="60E3C5B1" w14:textId="10FE8E07" w:rsidR="00C96341" w:rsidRPr="00421B7C" w:rsidRDefault="00124CCF" w:rsidP="00144BDB">
      <w:pPr>
        <w:pStyle w:val="Tpico3"/>
        <w:spacing w:line="276" w:lineRule="auto"/>
        <w:ind w:left="0" w:firstLine="0"/>
      </w:pPr>
      <w:bookmarkStart w:id="34" w:name="_Hlk115714573"/>
      <w:r w:rsidRPr="00421B7C">
        <w:t>Garantia exigida do objeto:</w:t>
      </w:r>
      <w:bookmarkEnd w:id="34"/>
      <w:r w:rsidRPr="00421B7C">
        <w:t xml:space="preserve">  </w:t>
      </w:r>
    </w:p>
    <w:p w14:paraId="4D9CF16F" w14:textId="77777777" w:rsidR="003066DF" w:rsidRPr="00032D49" w:rsidRDefault="003066DF" w:rsidP="003066DF">
      <w:pPr>
        <w:pStyle w:val="PargrafodaLista"/>
        <w:numPr>
          <w:ilvl w:val="0"/>
          <w:numId w:val="30"/>
        </w:numPr>
        <w:spacing w:before="100" w:beforeAutospacing="1" w:after="100" w:afterAutospacing="1" w:line="240" w:lineRule="auto"/>
      </w:pPr>
      <w:bookmarkStart w:id="35" w:name="_Hlk216190106"/>
      <w:r w:rsidRPr="00032D49">
        <w:rPr>
          <w:rFonts w:eastAsia="Aptos"/>
          <w:lang w:eastAsia="en-US"/>
        </w:rPr>
        <w:t>Garantia mínima de 60 meses (5 anos) para equipamentos e 12 meses para mão de obra;</w:t>
      </w:r>
    </w:p>
    <w:p w14:paraId="18E712E8" w14:textId="77777777" w:rsidR="003066DF" w:rsidRPr="00032D49" w:rsidRDefault="003066DF" w:rsidP="003066DF">
      <w:pPr>
        <w:pStyle w:val="PargrafodaLista"/>
        <w:numPr>
          <w:ilvl w:val="0"/>
          <w:numId w:val="30"/>
        </w:numPr>
        <w:spacing w:before="100" w:beforeAutospacing="1" w:after="100" w:afterAutospacing="1" w:line="240" w:lineRule="auto"/>
      </w:pPr>
      <w:r w:rsidRPr="00032D49">
        <w:t>A garantia abrangerá defeitos de fabricação, falhas de desempenho, problemas elétricos e estruturais vinculados à instalação;</w:t>
      </w:r>
    </w:p>
    <w:p w14:paraId="4B830BF8" w14:textId="0B26F4DB" w:rsidR="003066DF" w:rsidRPr="00032D49" w:rsidRDefault="003066DF" w:rsidP="003066DF">
      <w:pPr>
        <w:pStyle w:val="PargrafodaLista"/>
        <w:numPr>
          <w:ilvl w:val="0"/>
          <w:numId w:val="30"/>
        </w:numPr>
        <w:spacing w:before="100" w:beforeAutospacing="1" w:after="100" w:afterAutospacing="1" w:line="240" w:lineRule="auto"/>
      </w:pPr>
      <w:r w:rsidRPr="00032D49">
        <w:t>Durante o prazo de garantia dos serviços, a contratada deverá substituir imediatamente os equipamentos defeituosos sem ônus adicional para a Administração.</w:t>
      </w:r>
    </w:p>
    <w:p w14:paraId="1B090ABE" w14:textId="70F32E8C" w:rsidR="00261EDE" w:rsidRPr="00421B7C" w:rsidRDefault="00261EDE" w:rsidP="00261EDE">
      <w:pPr>
        <w:pStyle w:val="Tpico3"/>
      </w:pPr>
      <w:bookmarkStart w:id="36" w:name="_Hlk115714590"/>
      <w:bookmarkEnd w:id="35"/>
      <w:r w:rsidRPr="00421B7C">
        <w:t>Condições de manutenção:</w:t>
      </w:r>
      <w:r w:rsidRPr="00421B7C">
        <w:rPr>
          <w:b w:val="0"/>
          <w:bCs w:val="0"/>
        </w:rPr>
        <w:t xml:space="preserve"> </w:t>
      </w:r>
      <w:bookmarkEnd w:id="36"/>
      <w:r w:rsidRPr="00421B7C">
        <w:rPr>
          <w:b w:val="0"/>
          <w:bCs w:val="0"/>
        </w:rPr>
        <w:t xml:space="preserve">  </w:t>
      </w:r>
    </w:p>
    <w:p w14:paraId="0FCB17C8" w14:textId="51779A7F" w:rsidR="00421B7C" w:rsidRPr="0089682B" w:rsidRDefault="00421B7C" w:rsidP="00F72214">
      <w:pPr>
        <w:pStyle w:val="PargrafodaLista"/>
        <w:numPr>
          <w:ilvl w:val="0"/>
          <w:numId w:val="29"/>
        </w:numPr>
        <w:spacing w:before="100" w:beforeAutospacing="1" w:after="100" w:afterAutospacing="1" w:line="240" w:lineRule="auto"/>
      </w:pPr>
      <w:r w:rsidRPr="0089682B">
        <w:t>A contratada deverá realizar, durante o período de garantia, a manutenção corretiva integral, sempre que ocorrerem falhas;</w:t>
      </w:r>
    </w:p>
    <w:p w14:paraId="4EE670E2" w14:textId="38757EA6" w:rsidR="00421B7C" w:rsidRPr="0089682B" w:rsidRDefault="00421B7C" w:rsidP="00F72214">
      <w:pPr>
        <w:pStyle w:val="PargrafodaLista"/>
        <w:numPr>
          <w:ilvl w:val="0"/>
          <w:numId w:val="29"/>
        </w:numPr>
        <w:spacing w:before="100" w:beforeAutospacing="1" w:after="100" w:afterAutospacing="1" w:line="240" w:lineRule="auto"/>
      </w:pPr>
      <w:r w:rsidRPr="0089682B">
        <w:lastRenderedPageBreak/>
        <w:t>Toda manutenção deverá respeitar as normas da ABNT aplicáveis e ser registrada em relatório técnico entregue à fiscalização.</w:t>
      </w:r>
    </w:p>
    <w:p w14:paraId="2B0864E2" w14:textId="1EF5BD5F" w:rsidR="00261EDE" w:rsidRPr="00421B7C" w:rsidRDefault="00261EDE" w:rsidP="00261EDE">
      <w:pPr>
        <w:pStyle w:val="Tpico3"/>
      </w:pPr>
      <w:bookmarkStart w:id="37" w:name="_Hlk115714610"/>
      <w:r w:rsidRPr="00421B7C">
        <w:t>Condições de assistência técnica:</w:t>
      </w:r>
      <w:r w:rsidRPr="00421B7C">
        <w:rPr>
          <w:b w:val="0"/>
          <w:bCs w:val="0"/>
        </w:rPr>
        <w:t xml:space="preserve"> </w:t>
      </w:r>
      <w:bookmarkEnd w:id="37"/>
      <w:r w:rsidRPr="00421B7C">
        <w:rPr>
          <w:b w:val="0"/>
          <w:bCs w:val="0"/>
        </w:rPr>
        <w:t xml:space="preserve">  </w:t>
      </w:r>
    </w:p>
    <w:p w14:paraId="03EB3A55" w14:textId="5CA6E7B1" w:rsidR="00421B7C" w:rsidRPr="0089682B" w:rsidRDefault="00421B7C" w:rsidP="00F72214">
      <w:pPr>
        <w:pStyle w:val="PargrafodaLista"/>
        <w:numPr>
          <w:ilvl w:val="0"/>
          <w:numId w:val="28"/>
        </w:numPr>
        <w:spacing w:before="100" w:beforeAutospacing="1" w:after="100" w:afterAutospacing="1" w:line="240" w:lineRule="auto"/>
      </w:pPr>
      <w:r w:rsidRPr="0089682B">
        <w:t>A contratada deverá manter suporte técnico especializado durante o período de garantia, com atendimento em até 72 horas após notificação da Administração;</w:t>
      </w:r>
    </w:p>
    <w:p w14:paraId="72298726" w14:textId="2377D17B" w:rsidR="00421B7C" w:rsidRPr="0089682B" w:rsidRDefault="00421B7C" w:rsidP="00F72214">
      <w:pPr>
        <w:pStyle w:val="PargrafodaLista"/>
        <w:numPr>
          <w:ilvl w:val="0"/>
          <w:numId w:val="28"/>
        </w:numPr>
        <w:spacing w:before="100" w:beforeAutospacing="1" w:after="100" w:afterAutospacing="1" w:line="240" w:lineRule="auto"/>
      </w:pPr>
      <w:r w:rsidRPr="0089682B">
        <w:t>O suporte deverá contemplar equipe capacitada em elétrica</w:t>
      </w:r>
      <w:r w:rsidR="0089682B" w:rsidRPr="0089682B">
        <w:t xml:space="preserve"> e</w:t>
      </w:r>
      <w:r w:rsidRPr="0089682B">
        <w:t xml:space="preserve"> luminotécnica, conforme o escopo executado</w:t>
      </w:r>
      <w:r w:rsidR="0089682B">
        <w:t>.</w:t>
      </w:r>
    </w:p>
    <w:p w14:paraId="7FA17D01" w14:textId="3A2B19AA" w:rsidR="00C96341" w:rsidRPr="00421B7C" w:rsidRDefault="00124CCF" w:rsidP="00124CCF">
      <w:pPr>
        <w:pStyle w:val="Tpico3"/>
      </w:pPr>
      <w:r w:rsidRPr="00421B7C">
        <w:t>Exige respeito às normas específicas de descarte?</w:t>
      </w:r>
      <w:r w:rsidRPr="00421B7C">
        <w:rPr>
          <w:b w:val="0"/>
          <w:bCs w:val="0"/>
        </w:rPr>
        <w:t xml:space="preserve"> </w:t>
      </w:r>
      <w:r w:rsidRPr="00421B7C">
        <w:t xml:space="preserve"> </w:t>
      </w:r>
    </w:p>
    <w:p w14:paraId="6DD5730C" w14:textId="2BB2E819" w:rsidR="00C96341" w:rsidRPr="00421B7C" w:rsidRDefault="00000000" w:rsidP="00124CCF">
      <w:pPr>
        <w:spacing w:before="0" w:after="0" w:line="240" w:lineRule="auto"/>
      </w:pPr>
      <w:sdt>
        <w:sdtPr>
          <w:rPr>
            <w:rFonts w:ascii="MS Gothic" w:eastAsia="MS Gothic" w:hAnsi="MS Gothic" w:hint="eastAsia"/>
            <w:sz w:val="40"/>
          </w:rPr>
          <w:id w:val="-766849760"/>
          <w14:checkbox>
            <w14:checked w14:val="1"/>
            <w14:checkedState w14:val="2612" w14:font="MS Gothic"/>
            <w14:uncheckedState w14:val="2610" w14:font="MS Gothic"/>
          </w14:checkbox>
        </w:sdtPr>
        <w:sdtContent>
          <w:r w:rsidR="00DE2215" w:rsidRPr="00421B7C">
            <w:rPr>
              <w:rFonts w:ascii="MS Gothic" w:eastAsia="MS Gothic" w:hAnsi="MS Gothic" w:hint="eastAsia"/>
              <w:sz w:val="40"/>
            </w:rPr>
            <w:t>☒</w:t>
          </w:r>
        </w:sdtContent>
      </w:sdt>
      <w:r w:rsidR="00124CCF" w:rsidRPr="00421B7C">
        <w:t xml:space="preserve"> Sim      </w:t>
      </w:r>
      <w:sdt>
        <w:sdtPr>
          <w:rPr>
            <w:rFonts w:ascii="MS Gothic" w:eastAsia="MS Gothic" w:hAnsi="MS Gothic" w:hint="eastAsia"/>
            <w:sz w:val="40"/>
          </w:rPr>
          <w:id w:val="-1993317902"/>
          <w14:checkbox>
            <w14:checked w14:val="0"/>
            <w14:checkedState w14:val="2612" w14:font="MS Gothic"/>
            <w14:uncheckedState w14:val="2610" w14:font="MS Gothic"/>
          </w14:checkbox>
        </w:sdtPr>
        <w:sdtContent>
          <w:r w:rsidR="002F4BBB" w:rsidRPr="00421B7C">
            <w:rPr>
              <w:rFonts w:ascii="MS Gothic" w:eastAsia="MS Gothic" w:hAnsi="MS Gothic" w:hint="eastAsia"/>
              <w:sz w:val="40"/>
            </w:rPr>
            <w:t>☐</w:t>
          </w:r>
        </w:sdtContent>
      </w:sdt>
      <w:r w:rsidR="00124CCF" w:rsidRPr="00421B7C">
        <w:t xml:space="preserve"> Não </w:t>
      </w:r>
    </w:p>
    <w:p w14:paraId="541815D8" w14:textId="77777777" w:rsidR="006F6467" w:rsidRPr="006F6467" w:rsidRDefault="006F6467" w:rsidP="006F6467">
      <w:pPr>
        <w:spacing w:before="100" w:beforeAutospacing="1" w:after="100" w:afterAutospacing="1" w:line="240" w:lineRule="auto"/>
      </w:pPr>
      <w:bookmarkStart w:id="38" w:name="_Hlk115714632"/>
      <w:r w:rsidRPr="006F6467">
        <w:t>Os materiais retirados durante a execução do contrato — projetores, lâmpadas e reatores existentes — deverão ser entregues à Secretaria Municipal de Obras, Conservação e Serviços Públicos, que ficará responsável pelo reaproveitamento e redistribuição desses equipamentos em eventos, áreas esportivas, praças ou outros locais onde haja necessidade de iluminação temporária ou suplementar.</w:t>
      </w:r>
    </w:p>
    <w:p w14:paraId="3B0AEBBE" w14:textId="77777777" w:rsidR="006F6467" w:rsidRPr="006F6467" w:rsidRDefault="006F6467" w:rsidP="006F6467">
      <w:pPr>
        <w:spacing w:before="100" w:beforeAutospacing="1" w:after="100" w:afterAutospacing="1" w:line="240" w:lineRule="auto"/>
      </w:pPr>
      <w:r w:rsidRPr="006F6467">
        <w:t>Somente após o término de sua vida útil, caberá à própria Prefeitura promover o descarte ambientalmente adequado dos materiais, observando a legislação vigente.</w:t>
      </w:r>
    </w:p>
    <w:p w14:paraId="0B3AFC43" w14:textId="333F1DB8" w:rsidR="00B25988" w:rsidRPr="00482267" w:rsidRDefault="00124CCF" w:rsidP="00B25988">
      <w:pPr>
        <w:pStyle w:val="Tpico4"/>
        <w:rPr>
          <w:b/>
          <w:bCs/>
        </w:rPr>
      </w:pPr>
      <w:r w:rsidRPr="00482267">
        <w:rPr>
          <w:b/>
          <w:bCs/>
        </w:rPr>
        <w:t xml:space="preserve">Quais são as normas específicas de descarte? </w:t>
      </w:r>
      <w:bookmarkEnd w:id="38"/>
      <w:r w:rsidRPr="00482267">
        <w:rPr>
          <w:b/>
          <w:bCs/>
        </w:rPr>
        <w:t xml:space="preserve">  </w:t>
      </w:r>
    </w:p>
    <w:p w14:paraId="18B8E6A1" w14:textId="77777777" w:rsidR="006F6467" w:rsidRPr="006F6467" w:rsidRDefault="006F6467" w:rsidP="006F6467">
      <w:pPr>
        <w:spacing w:before="100" w:beforeAutospacing="1" w:after="100" w:afterAutospacing="1" w:line="240" w:lineRule="auto"/>
      </w:pPr>
      <w:r w:rsidRPr="006F6467">
        <w:t>Quando os materiais reaproveitados chegarem ao fim de sua vida útil, a destinação final deverá seguir as normas e diretrizes aplicáveis, sob responsabilidade da Administração Municipal:</w:t>
      </w:r>
    </w:p>
    <w:p w14:paraId="087468A3" w14:textId="77777777" w:rsidR="006F6467" w:rsidRPr="006F6467" w:rsidRDefault="006F6467" w:rsidP="00F72214">
      <w:pPr>
        <w:numPr>
          <w:ilvl w:val="0"/>
          <w:numId w:val="44"/>
        </w:numPr>
        <w:spacing w:before="100" w:beforeAutospacing="1" w:after="100" w:afterAutospacing="1" w:line="240" w:lineRule="auto"/>
      </w:pPr>
      <w:r w:rsidRPr="006F6467">
        <w:t>Lei nº 12.305/2010 – Política Nacional de Resíduos Sólidos;</w:t>
      </w:r>
    </w:p>
    <w:p w14:paraId="74DEE6E4" w14:textId="77777777" w:rsidR="006F6467" w:rsidRPr="006F6467" w:rsidRDefault="006F6467" w:rsidP="00F72214">
      <w:pPr>
        <w:numPr>
          <w:ilvl w:val="0"/>
          <w:numId w:val="44"/>
        </w:numPr>
        <w:spacing w:before="100" w:beforeAutospacing="1" w:after="100" w:afterAutospacing="1" w:line="240" w:lineRule="auto"/>
      </w:pPr>
      <w:r w:rsidRPr="006F6467">
        <w:t>Decreto nº 10.936/2022, que regulamenta a PNRS;</w:t>
      </w:r>
    </w:p>
    <w:p w14:paraId="264CA314" w14:textId="77777777" w:rsidR="006F6467" w:rsidRPr="006F6467" w:rsidRDefault="006F6467" w:rsidP="00F72214">
      <w:pPr>
        <w:numPr>
          <w:ilvl w:val="0"/>
          <w:numId w:val="44"/>
        </w:numPr>
        <w:spacing w:before="100" w:beforeAutospacing="1" w:after="100" w:afterAutospacing="1" w:line="240" w:lineRule="auto"/>
      </w:pPr>
      <w:r w:rsidRPr="006F6467">
        <w:t>Resolução CONAMA nº 401/2008, sobre a destinação de lâmpadas, reatores e equipamentos com metais pesados;</w:t>
      </w:r>
    </w:p>
    <w:p w14:paraId="6518FF9E" w14:textId="77777777" w:rsidR="006F6467" w:rsidRPr="006F6467" w:rsidRDefault="006F6467" w:rsidP="00F72214">
      <w:pPr>
        <w:numPr>
          <w:ilvl w:val="0"/>
          <w:numId w:val="44"/>
        </w:numPr>
        <w:spacing w:before="100" w:beforeAutospacing="1" w:after="100" w:afterAutospacing="1" w:line="240" w:lineRule="auto"/>
      </w:pPr>
      <w:r w:rsidRPr="006F6467">
        <w:t>Normas da ABNT NBR 10004 e NBR 16156, relativas à classificação e manejo de resíduos eletroeletrônicos;</w:t>
      </w:r>
    </w:p>
    <w:p w14:paraId="0B1349F0" w14:textId="77777777" w:rsidR="006F6467" w:rsidRPr="006F6467" w:rsidRDefault="006F6467" w:rsidP="00F72214">
      <w:pPr>
        <w:numPr>
          <w:ilvl w:val="0"/>
          <w:numId w:val="44"/>
        </w:numPr>
        <w:spacing w:before="100" w:beforeAutospacing="1" w:after="100" w:afterAutospacing="1" w:line="240" w:lineRule="auto"/>
      </w:pPr>
      <w:r w:rsidRPr="006F6467">
        <w:t>Demais normas ambientais municipais e estaduais vigentes.</w:t>
      </w:r>
    </w:p>
    <w:p w14:paraId="4D30C6EF" w14:textId="1F192DB8" w:rsidR="00C96341" w:rsidRPr="008737D4" w:rsidRDefault="00124CCF" w:rsidP="00A6443C">
      <w:pPr>
        <w:pStyle w:val="Tpico1"/>
        <w:rPr>
          <w:color w:val="auto"/>
        </w:rPr>
      </w:pPr>
      <w:r w:rsidRPr="008737D4">
        <w:rPr>
          <w:color w:val="auto"/>
        </w:rPr>
        <w:t>MODELO DE EXECUÇÃO DO OBJETO</w:t>
      </w:r>
    </w:p>
    <w:p w14:paraId="619DF3F5" w14:textId="31582B6C" w:rsidR="00C96341" w:rsidRPr="008737D4" w:rsidRDefault="00124CCF" w:rsidP="00144BDB">
      <w:pPr>
        <w:pStyle w:val="Tpico2"/>
        <w:ind w:left="0" w:firstLine="0"/>
      </w:pPr>
      <w:r w:rsidRPr="008737D4">
        <w:t>Como atingiremos os resultados pretendidos do contrato?</w:t>
      </w:r>
      <w:r w:rsidR="00293969" w:rsidRPr="008737D4">
        <w:t xml:space="preserve"> </w:t>
      </w:r>
    </w:p>
    <w:p w14:paraId="572C666A" w14:textId="77777777" w:rsidR="008737D4" w:rsidRDefault="008737D4" w:rsidP="008737D4">
      <w:pPr>
        <w:pStyle w:val="NormalWeb"/>
        <w:rPr>
          <w:rFonts w:ascii="Arial" w:hAnsi="Arial" w:cs="Arial"/>
        </w:rPr>
      </w:pPr>
      <w:r w:rsidRPr="008737D4">
        <w:rPr>
          <w:rFonts w:ascii="Arial" w:hAnsi="Arial" w:cs="Arial"/>
        </w:rPr>
        <w:t xml:space="preserve">Os resultados pretendidos serão atingidos por meio da </w:t>
      </w:r>
      <w:r w:rsidRPr="008737D4">
        <w:rPr>
          <w:rStyle w:val="Forte"/>
          <w:rFonts w:ascii="Arial" w:hAnsi="Arial" w:cs="Arial"/>
          <w:b w:val="0"/>
          <w:bCs w:val="0"/>
        </w:rPr>
        <w:t>execução integral e coordenada</w:t>
      </w:r>
      <w:r w:rsidRPr="008737D4">
        <w:rPr>
          <w:rFonts w:ascii="Arial" w:hAnsi="Arial" w:cs="Arial"/>
        </w:rPr>
        <w:t xml:space="preserve"> das etapas previstas no Memorial Descritivo e neste Termo de Referência, observando-se as seguintes diretrizes:</w:t>
      </w:r>
    </w:p>
    <w:p w14:paraId="1C25BA74" w14:textId="77777777" w:rsidR="003818A8" w:rsidRPr="008737D4" w:rsidRDefault="003818A8" w:rsidP="008737D4">
      <w:pPr>
        <w:pStyle w:val="NormalWeb"/>
        <w:rPr>
          <w:rFonts w:ascii="Arial" w:hAnsi="Arial" w:cs="Arial"/>
        </w:rPr>
      </w:pPr>
    </w:p>
    <w:p w14:paraId="5D61CB78" w14:textId="77777777" w:rsidR="008737D4" w:rsidRPr="008737D4" w:rsidRDefault="008737D4" w:rsidP="00F72214">
      <w:pPr>
        <w:pStyle w:val="NormalWeb"/>
        <w:numPr>
          <w:ilvl w:val="0"/>
          <w:numId w:val="31"/>
        </w:numPr>
        <w:rPr>
          <w:rFonts w:ascii="Arial" w:hAnsi="Arial" w:cs="Arial"/>
        </w:rPr>
      </w:pPr>
      <w:r w:rsidRPr="008737D4">
        <w:rPr>
          <w:rStyle w:val="Forte"/>
          <w:rFonts w:ascii="Arial" w:hAnsi="Arial" w:cs="Arial"/>
          <w:b w:val="0"/>
          <w:bCs w:val="0"/>
        </w:rPr>
        <w:lastRenderedPageBreak/>
        <w:t>Planejamento e mobilização inicial</w:t>
      </w:r>
    </w:p>
    <w:p w14:paraId="0BC7A811" w14:textId="77777777" w:rsidR="008737D4" w:rsidRPr="008737D4" w:rsidRDefault="008737D4" w:rsidP="00F72214">
      <w:pPr>
        <w:pStyle w:val="NormalWeb"/>
        <w:numPr>
          <w:ilvl w:val="1"/>
          <w:numId w:val="31"/>
        </w:numPr>
        <w:rPr>
          <w:rFonts w:ascii="Arial" w:hAnsi="Arial" w:cs="Arial"/>
        </w:rPr>
      </w:pPr>
      <w:r w:rsidRPr="008737D4">
        <w:rPr>
          <w:rFonts w:ascii="Arial" w:hAnsi="Arial" w:cs="Arial"/>
        </w:rPr>
        <w:t>Emissão da Ordem de Serviço e apresentação, pela contratada, do cronograma físico-financeiro detalhado;</w:t>
      </w:r>
    </w:p>
    <w:p w14:paraId="0587561E" w14:textId="77777777" w:rsidR="008737D4" w:rsidRPr="008737D4" w:rsidRDefault="008737D4" w:rsidP="00F72214">
      <w:pPr>
        <w:pStyle w:val="NormalWeb"/>
        <w:numPr>
          <w:ilvl w:val="1"/>
          <w:numId w:val="31"/>
        </w:numPr>
        <w:rPr>
          <w:rFonts w:ascii="Arial" w:hAnsi="Arial" w:cs="Arial"/>
        </w:rPr>
      </w:pPr>
      <w:r w:rsidRPr="008737D4">
        <w:rPr>
          <w:rFonts w:ascii="Arial" w:hAnsi="Arial" w:cs="Arial"/>
        </w:rPr>
        <w:t xml:space="preserve">Apresentação das </w:t>
      </w:r>
      <w:proofErr w:type="spellStart"/>
      <w:r w:rsidRPr="008737D4">
        <w:rPr>
          <w:rFonts w:ascii="Arial" w:hAnsi="Arial" w:cs="Arial"/>
        </w:rPr>
        <w:t>ARTs</w:t>
      </w:r>
      <w:proofErr w:type="spellEnd"/>
      <w:r w:rsidRPr="008737D4">
        <w:rPr>
          <w:rFonts w:ascii="Arial" w:hAnsi="Arial" w:cs="Arial"/>
        </w:rPr>
        <w:t xml:space="preserve"> de execução elétrica, luminotécnica e laudo estrutural das torres;</w:t>
      </w:r>
    </w:p>
    <w:p w14:paraId="33FF6A62" w14:textId="77777777" w:rsidR="008737D4" w:rsidRPr="008737D4" w:rsidRDefault="008737D4" w:rsidP="00F72214">
      <w:pPr>
        <w:pStyle w:val="NormalWeb"/>
        <w:numPr>
          <w:ilvl w:val="1"/>
          <w:numId w:val="31"/>
        </w:numPr>
        <w:rPr>
          <w:rFonts w:ascii="Arial" w:hAnsi="Arial" w:cs="Arial"/>
        </w:rPr>
      </w:pPr>
      <w:r w:rsidRPr="008737D4">
        <w:rPr>
          <w:rFonts w:ascii="Arial" w:hAnsi="Arial" w:cs="Arial"/>
        </w:rPr>
        <w:t>Mobilização de mão de obra capacitada, equipamentos de segurança e ferramental adequado.</w:t>
      </w:r>
    </w:p>
    <w:p w14:paraId="68A0EEE4" w14:textId="77777777" w:rsidR="008737D4" w:rsidRPr="008737D4" w:rsidRDefault="008737D4" w:rsidP="00F72214">
      <w:pPr>
        <w:pStyle w:val="NormalWeb"/>
        <w:numPr>
          <w:ilvl w:val="0"/>
          <w:numId w:val="31"/>
        </w:numPr>
        <w:rPr>
          <w:rFonts w:ascii="Arial" w:hAnsi="Arial" w:cs="Arial"/>
        </w:rPr>
      </w:pPr>
      <w:r w:rsidRPr="008737D4">
        <w:rPr>
          <w:rStyle w:val="Forte"/>
          <w:rFonts w:ascii="Arial" w:hAnsi="Arial" w:cs="Arial"/>
          <w:b w:val="0"/>
          <w:bCs w:val="0"/>
        </w:rPr>
        <w:t>Execução técnica conforme especificações</w:t>
      </w:r>
    </w:p>
    <w:p w14:paraId="00F99100" w14:textId="77777777" w:rsidR="008737D4" w:rsidRPr="008737D4" w:rsidRDefault="008737D4" w:rsidP="00F72214">
      <w:pPr>
        <w:pStyle w:val="NormalWeb"/>
        <w:numPr>
          <w:ilvl w:val="1"/>
          <w:numId w:val="31"/>
        </w:numPr>
        <w:rPr>
          <w:rFonts w:ascii="Arial" w:hAnsi="Arial" w:cs="Arial"/>
        </w:rPr>
      </w:pPr>
      <w:r w:rsidRPr="008737D4">
        <w:rPr>
          <w:rFonts w:ascii="Arial" w:hAnsi="Arial" w:cs="Arial"/>
        </w:rPr>
        <w:t>Retirada dos refletores antigos (tecnologia vapor metálico) e reatores existentes;</w:t>
      </w:r>
    </w:p>
    <w:p w14:paraId="013C5D42" w14:textId="56477C8B" w:rsidR="008737D4" w:rsidRPr="008737D4" w:rsidRDefault="008737D4" w:rsidP="00F72214">
      <w:pPr>
        <w:pStyle w:val="NormalWeb"/>
        <w:numPr>
          <w:ilvl w:val="1"/>
          <w:numId w:val="31"/>
        </w:numPr>
        <w:rPr>
          <w:rFonts w:ascii="Arial" w:hAnsi="Arial" w:cs="Arial"/>
        </w:rPr>
      </w:pPr>
      <w:r w:rsidRPr="008737D4">
        <w:rPr>
          <w:rFonts w:ascii="Arial" w:hAnsi="Arial" w:cs="Arial"/>
        </w:rPr>
        <w:t xml:space="preserve">Instalação de </w:t>
      </w:r>
      <w:r w:rsidRPr="008737D4">
        <w:rPr>
          <w:rStyle w:val="Forte"/>
          <w:rFonts w:ascii="Arial" w:hAnsi="Arial" w:cs="Arial"/>
          <w:b w:val="0"/>
          <w:bCs w:val="0"/>
        </w:rPr>
        <w:t>64 projetores LED</w:t>
      </w:r>
      <w:r w:rsidRPr="008737D4">
        <w:rPr>
          <w:rFonts w:ascii="Arial" w:hAnsi="Arial" w:cs="Arial"/>
        </w:rPr>
        <w:t xml:space="preserve"> distribuídos em 4 torres metálicas, respeitando o limite de potência elétrica </w:t>
      </w:r>
      <w:r w:rsidRPr="009F7124">
        <w:rPr>
          <w:rFonts w:ascii="Arial" w:hAnsi="Arial" w:cs="Arial"/>
        </w:rPr>
        <w:t xml:space="preserve">de </w:t>
      </w:r>
      <w:r w:rsidR="0089682B">
        <w:rPr>
          <w:rFonts w:ascii="Arial" w:hAnsi="Arial" w:cs="Arial"/>
        </w:rPr>
        <w:t>20</w:t>
      </w:r>
      <w:r w:rsidRPr="009F7124">
        <w:rPr>
          <w:rFonts w:ascii="Arial" w:hAnsi="Arial" w:cs="Arial"/>
        </w:rPr>
        <w:t xml:space="preserve"> kW por torre</w:t>
      </w:r>
      <w:r w:rsidRPr="008737D4">
        <w:rPr>
          <w:rFonts w:ascii="Arial" w:hAnsi="Arial" w:cs="Arial"/>
        </w:rPr>
        <w:t>;</w:t>
      </w:r>
    </w:p>
    <w:p w14:paraId="03D25F8F" w14:textId="14076E20" w:rsidR="008737D4" w:rsidRPr="008737D4" w:rsidRDefault="008737D4" w:rsidP="00F72214">
      <w:pPr>
        <w:pStyle w:val="NormalWeb"/>
        <w:numPr>
          <w:ilvl w:val="1"/>
          <w:numId w:val="31"/>
        </w:numPr>
        <w:rPr>
          <w:rFonts w:ascii="Arial" w:hAnsi="Arial" w:cs="Arial"/>
        </w:rPr>
      </w:pPr>
      <w:r w:rsidRPr="0089682B">
        <w:rPr>
          <w:rFonts w:ascii="Arial" w:hAnsi="Arial" w:cs="Arial"/>
        </w:rPr>
        <w:t xml:space="preserve">Adequação dos quadros </w:t>
      </w:r>
      <w:r w:rsidR="0089682B" w:rsidRPr="0089682B">
        <w:rPr>
          <w:rFonts w:ascii="Arial" w:hAnsi="Arial" w:cs="Arial"/>
        </w:rPr>
        <w:t>elétricos</w:t>
      </w:r>
      <w:r w:rsidR="0098224E">
        <w:rPr>
          <w:rFonts w:ascii="Arial" w:hAnsi="Arial" w:cs="Arial"/>
        </w:rPr>
        <w:t xml:space="preserve"> </w:t>
      </w:r>
      <w:r w:rsidRPr="0089682B">
        <w:rPr>
          <w:rFonts w:ascii="Arial" w:hAnsi="Arial" w:cs="Arial"/>
        </w:rPr>
        <w:t>e ajustes</w:t>
      </w:r>
      <w:r w:rsidRPr="008737D4">
        <w:rPr>
          <w:rFonts w:ascii="Arial" w:hAnsi="Arial" w:cs="Arial"/>
        </w:rPr>
        <w:t xml:space="preserve"> nos circuitos elétricos;</w:t>
      </w:r>
    </w:p>
    <w:p w14:paraId="38A8A0DD" w14:textId="77777777" w:rsidR="008737D4" w:rsidRPr="008737D4" w:rsidRDefault="008737D4" w:rsidP="00F72214">
      <w:pPr>
        <w:pStyle w:val="NormalWeb"/>
        <w:numPr>
          <w:ilvl w:val="1"/>
          <w:numId w:val="31"/>
        </w:numPr>
        <w:rPr>
          <w:rFonts w:ascii="Arial" w:hAnsi="Arial" w:cs="Arial"/>
        </w:rPr>
      </w:pPr>
      <w:r w:rsidRPr="008737D4">
        <w:rPr>
          <w:rFonts w:ascii="Arial" w:hAnsi="Arial" w:cs="Arial"/>
        </w:rPr>
        <w:t>Cumprimento das normas técnicas da ABNT (NBR IEC 60598-1, NBR 15129, NBR 5101, NBR 5123, entre outras) e da Portaria Inmetro nº 62.</w:t>
      </w:r>
    </w:p>
    <w:p w14:paraId="38301A6B" w14:textId="77777777" w:rsidR="008737D4" w:rsidRPr="008737D4" w:rsidRDefault="008737D4" w:rsidP="00F72214">
      <w:pPr>
        <w:pStyle w:val="NormalWeb"/>
        <w:numPr>
          <w:ilvl w:val="0"/>
          <w:numId w:val="31"/>
        </w:numPr>
        <w:rPr>
          <w:rFonts w:ascii="Arial" w:hAnsi="Arial" w:cs="Arial"/>
        </w:rPr>
      </w:pPr>
      <w:r w:rsidRPr="008737D4">
        <w:rPr>
          <w:rStyle w:val="Forte"/>
          <w:rFonts w:ascii="Arial" w:hAnsi="Arial" w:cs="Arial"/>
          <w:b w:val="0"/>
          <w:bCs w:val="0"/>
        </w:rPr>
        <w:t>Controle de qualidade e testes finais</w:t>
      </w:r>
    </w:p>
    <w:p w14:paraId="28725D54" w14:textId="3565A177" w:rsidR="008737D4" w:rsidRPr="008737D4" w:rsidRDefault="008737D4" w:rsidP="00F72214">
      <w:pPr>
        <w:pStyle w:val="NormalWeb"/>
        <w:numPr>
          <w:ilvl w:val="1"/>
          <w:numId w:val="31"/>
        </w:numPr>
        <w:rPr>
          <w:rFonts w:ascii="Arial" w:hAnsi="Arial" w:cs="Arial"/>
        </w:rPr>
      </w:pPr>
      <w:r w:rsidRPr="008737D4">
        <w:rPr>
          <w:rFonts w:ascii="Arial" w:hAnsi="Arial" w:cs="Arial"/>
        </w:rPr>
        <w:t xml:space="preserve">Realização de ensaios de campo (GRID </w:t>
      </w:r>
      <w:r>
        <w:rPr>
          <w:rFonts w:ascii="Arial" w:hAnsi="Arial" w:cs="Arial"/>
        </w:rPr>
        <w:t>FP</w:t>
      </w:r>
      <w:r w:rsidRPr="008737D4">
        <w:rPr>
          <w:rFonts w:ascii="Arial" w:hAnsi="Arial" w:cs="Arial"/>
        </w:rPr>
        <w:t xml:space="preserve">F) comprovando iluminância mínima de </w:t>
      </w:r>
      <w:r w:rsidRPr="008737D4">
        <w:rPr>
          <w:rStyle w:val="Forte"/>
          <w:rFonts w:ascii="Arial" w:hAnsi="Arial" w:cs="Arial"/>
          <w:b w:val="0"/>
          <w:bCs w:val="0"/>
        </w:rPr>
        <w:t>500 lux</w:t>
      </w:r>
      <w:r w:rsidRPr="008737D4">
        <w:rPr>
          <w:rFonts w:ascii="Arial" w:hAnsi="Arial" w:cs="Arial"/>
        </w:rPr>
        <w:t xml:space="preserve"> </w:t>
      </w:r>
      <w:r w:rsidR="0098224E">
        <w:rPr>
          <w:rFonts w:ascii="Arial" w:hAnsi="Arial" w:cs="Arial"/>
        </w:rPr>
        <w:t xml:space="preserve">e uniformidade de 0,7 </w:t>
      </w:r>
      <w:r w:rsidRPr="008737D4">
        <w:rPr>
          <w:rFonts w:ascii="Arial" w:hAnsi="Arial" w:cs="Arial"/>
        </w:rPr>
        <w:t xml:space="preserve">no campo, conforme normas da </w:t>
      </w:r>
      <w:r>
        <w:rPr>
          <w:rFonts w:ascii="Arial" w:hAnsi="Arial" w:cs="Arial"/>
        </w:rPr>
        <w:t>FP</w:t>
      </w:r>
      <w:r w:rsidRPr="008737D4">
        <w:rPr>
          <w:rFonts w:ascii="Arial" w:hAnsi="Arial" w:cs="Arial"/>
        </w:rPr>
        <w:t>F;</w:t>
      </w:r>
    </w:p>
    <w:p w14:paraId="46732CEB" w14:textId="77777777" w:rsidR="008737D4" w:rsidRPr="008737D4" w:rsidRDefault="008737D4" w:rsidP="00F72214">
      <w:pPr>
        <w:pStyle w:val="NormalWeb"/>
        <w:numPr>
          <w:ilvl w:val="1"/>
          <w:numId w:val="31"/>
        </w:numPr>
        <w:rPr>
          <w:rFonts w:ascii="Arial" w:hAnsi="Arial" w:cs="Arial"/>
        </w:rPr>
      </w:pPr>
      <w:r w:rsidRPr="008737D4">
        <w:rPr>
          <w:rFonts w:ascii="Arial" w:hAnsi="Arial" w:cs="Arial"/>
        </w:rPr>
        <w:t>Emissão de relatórios técnicos e laudos de conformidade pela contratada, submetidos à fiscalização da Administração;</w:t>
      </w:r>
    </w:p>
    <w:p w14:paraId="4B8EFF33" w14:textId="77777777" w:rsidR="008737D4" w:rsidRPr="008737D4" w:rsidRDefault="008737D4" w:rsidP="00F72214">
      <w:pPr>
        <w:pStyle w:val="NormalWeb"/>
        <w:numPr>
          <w:ilvl w:val="1"/>
          <w:numId w:val="31"/>
        </w:numPr>
        <w:rPr>
          <w:rFonts w:ascii="Arial" w:hAnsi="Arial" w:cs="Arial"/>
        </w:rPr>
      </w:pPr>
      <w:r w:rsidRPr="008737D4">
        <w:rPr>
          <w:rFonts w:ascii="Arial" w:hAnsi="Arial" w:cs="Arial"/>
        </w:rPr>
        <w:t>Substituição imediata de eventuais equipamentos que não atendam às exigências.</w:t>
      </w:r>
    </w:p>
    <w:p w14:paraId="47E11A79" w14:textId="77777777" w:rsidR="008737D4" w:rsidRPr="008737D4" w:rsidRDefault="008737D4" w:rsidP="00F72214">
      <w:pPr>
        <w:pStyle w:val="NormalWeb"/>
        <w:numPr>
          <w:ilvl w:val="0"/>
          <w:numId w:val="31"/>
        </w:numPr>
        <w:rPr>
          <w:rFonts w:ascii="Arial" w:hAnsi="Arial" w:cs="Arial"/>
        </w:rPr>
      </w:pPr>
      <w:r w:rsidRPr="008737D4">
        <w:rPr>
          <w:rStyle w:val="Forte"/>
          <w:rFonts w:ascii="Arial" w:hAnsi="Arial" w:cs="Arial"/>
          <w:b w:val="0"/>
          <w:bCs w:val="0"/>
        </w:rPr>
        <w:t>Entrega, recebimento e acompanhamento</w:t>
      </w:r>
    </w:p>
    <w:p w14:paraId="21C170B8" w14:textId="77777777" w:rsidR="008737D4" w:rsidRPr="008737D4" w:rsidRDefault="008737D4" w:rsidP="00F72214">
      <w:pPr>
        <w:pStyle w:val="NormalWeb"/>
        <w:numPr>
          <w:ilvl w:val="1"/>
          <w:numId w:val="31"/>
        </w:numPr>
        <w:rPr>
          <w:rFonts w:ascii="Arial" w:hAnsi="Arial" w:cs="Arial"/>
        </w:rPr>
      </w:pPr>
      <w:r w:rsidRPr="008737D4">
        <w:rPr>
          <w:rFonts w:ascii="Arial" w:hAnsi="Arial" w:cs="Arial"/>
        </w:rPr>
        <w:t>Recebimento provisório mediante inspeção da Administração;</w:t>
      </w:r>
    </w:p>
    <w:p w14:paraId="150E17BE" w14:textId="77777777" w:rsidR="008737D4" w:rsidRPr="008737D4" w:rsidRDefault="008737D4" w:rsidP="00F72214">
      <w:pPr>
        <w:pStyle w:val="NormalWeb"/>
        <w:numPr>
          <w:ilvl w:val="1"/>
          <w:numId w:val="31"/>
        </w:numPr>
        <w:rPr>
          <w:rFonts w:ascii="Arial" w:hAnsi="Arial" w:cs="Arial"/>
        </w:rPr>
      </w:pPr>
      <w:r w:rsidRPr="008737D4">
        <w:rPr>
          <w:rFonts w:ascii="Arial" w:hAnsi="Arial" w:cs="Arial"/>
        </w:rPr>
        <w:t xml:space="preserve">Emissão das </w:t>
      </w:r>
      <w:proofErr w:type="spellStart"/>
      <w:r w:rsidRPr="008737D4">
        <w:rPr>
          <w:rFonts w:ascii="Arial" w:hAnsi="Arial" w:cs="Arial"/>
        </w:rPr>
        <w:t>ARTs</w:t>
      </w:r>
      <w:proofErr w:type="spellEnd"/>
      <w:r w:rsidRPr="008737D4">
        <w:rPr>
          <w:rFonts w:ascii="Arial" w:hAnsi="Arial" w:cs="Arial"/>
        </w:rPr>
        <w:t xml:space="preserve"> finais pelos engenheiros responsáveis;</w:t>
      </w:r>
    </w:p>
    <w:p w14:paraId="58B17FC8" w14:textId="77777777" w:rsidR="008737D4" w:rsidRPr="008737D4" w:rsidRDefault="008737D4" w:rsidP="00F72214">
      <w:pPr>
        <w:pStyle w:val="NormalWeb"/>
        <w:numPr>
          <w:ilvl w:val="1"/>
          <w:numId w:val="31"/>
        </w:numPr>
        <w:rPr>
          <w:rFonts w:ascii="Arial" w:hAnsi="Arial" w:cs="Arial"/>
        </w:rPr>
      </w:pPr>
      <w:r w:rsidRPr="008737D4">
        <w:rPr>
          <w:rFonts w:ascii="Arial" w:hAnsi="Arial" w:cs="Arial"/>
        </w:rPr>
        <w:t>Recebimento definitivo condicionado à comprovação da conformidade técnica;</w:t>
      </w:r>
    </w:p>
    <w:p w14:paraId="2C7FF87E" w14:textId="0F420E15" w:rsidR="008737D4" w:rsidRPr="0089682B" w:rsidRDefault="008737D4" w:rsidP="00F72214">
      <w:pPr>
        <w:pStyle w:val="NormalWeb"/>
        <w:numPr>
          <w:ilvl w:val="1"/>
          <w:numId w:val="31"/>
        </w:numPr>
        <w:rPr>
          <w:rFonts w:ascii="Arial" w:hAnsi="Arial" w:cs="Arial"/>
        </w:rPr>
      </w:pPr>
      <w:r w:rsidRPr="0089682B">
        <w:rPr>
          <w:rFonts w:ascii="Arial" w:hAnsi="Arial" w:cs="Arial"/>
        </w:rPr>
        <w:t>Garantia contratual de 5 anos</w:t>
      </w:r>
      <w:r w:rsidR="0089682B" w:rsidRPr="0089682B">
        <w:rPr>
          <w:rFonts w:ascii="Arial" w:hAnsi="Arial" w:cs="Arial"/>
        </w:rPr>
        <w:t xml:space="preserve"> para os equipamentos.</w:t>
      </w:r>
    </w:p>
    <w:p w14:paraId="446CD5A3" w14:textId="7B2E0BD9" w:rsidR="008737D4" w:rsidRPr="008737D4" w:rsidRDefault="008737D4" w:rsidP="008737D4">
      <w:pPr>
        <w:pStyle w:val="NormalWeb"/>
        <w:rPr>
          <w:rFonts w:ascii="Arial" w:hAnsi="Arial" w:cs="Arial"/>
        </w:rPr>
      </w:pPr>
      <w:r w:rsidRPr="008737D4">
        <w:rPr>
          <w:rFonts w:ascii="Arial" w:hAnsi="Arial" w:cs="Arial"/>
        </w:rPr>
        <w:t xml:space="preserve">Assim, a estratégia de execução está estruturada para assegurar </w:t>
      </w:r>
      <w:r w:rsidRPr="008737D4">
        <w:rPr>
          <w:rStyle w:val="Forte"/>
          <w:rFonts w:ascii="Arial" w:hAnsi="Arial" w:cs="Arial"/>
          <w:b w:val="0"/>
          <w:bCs w:val="0"/>
        </w:rPr>
        <w:t>qualidade, eficiência energética, segurança operacional e durabilidade do sistema de iluminação</w:t>
      </w:r>
      <w:r w:rsidRPr="008737D4">
        <w:rPr>
          <w:rFonts w:ascii="Arial" w:hAnsi="Arial" w:cs="Arial"/>
        </w:rPr>
        <w:t xml:space="preserve">, garantindo que o Estádio Municipal esteja apto a receber jogos noturnos oficiais com padrão técnico compatível com exigências </w:t>
      </w:r>
      <w:r>
        <w:rPr>
          <w:rFonts w:ascii="Arial" w:hAnsi="Arial" w:cs="Arial"/>
        </w:rPr>
        <w:t>paulista</w:t>
      </w:r>
      <w:r w:rsidRPr="008737D4">
        <w:rPr>
          <w:rFonts w:ascii="Arial" w:hAnsi="Arial" w:cs="Arial"/>
        </w:rPr>
        <w:t>.</w:t>
      </w:r>
    </w:p>
    <w:p w14:paraId="0A1E536E" w14:textId="77777777" w:rsidR="00C96341" w:rsidRPr="00FA1C3E" w:rsidRDefault="00124CCF" w:rsidP="00144BDB">
      <w:pPr>
        <w:pStyle w:val="Tpico2"/>
        <w:ind w:left="0" w:firstLine="0"/>
      </w:pPr>
      <w:r w:rsidRPr="00FA1C3E">
        <w:t>Forma de execução do contrato</w:t>
      </w:r>
    </w:p>
    <w:p w14:paraId="5CF18415" w14:textId="282B0182" w:rsidR="00C96341" w:rsidRPr="00FA1C3E" w:rsidRDefault="00000000" w:rsidP="00144BDB">
      <w:pPr>
        <w:spacing w:before="240" w:after="240" w:line="288" w:lineRule="auto"/>
      </w:pPr>
      <w:sdt>
        <w:sdtPr>
          <w:alias w:val="Forma de execução do contrato"/>
          <w:tag w:val="Forma de execução do contrato"/>
          <w:id w:val="246151925"/>
          <w:placeholder>
            <w:docPart w:val="03C8280F5C0146138500168A5BE56534"/>
          </w:placeholder>
          <w:comboBox>
            <w:listItem w:displayText="CLIQUE PARA ESCOLHER UMA OPÇÃO" w:value="CLIQUE PARA ESCOLHER UMA OPÇÃO"/>
            <w:listItem w:displayText="Fornecimento imediato" w:value="Fornecimento imediato"/>
            <w:listItem w:displayText="Fornecimento continuado" w:value="Fornecimento continuado"/>
            <w:listItem w:displayText="Prestação de serviço imediato" w:value="Prestação de serviço imediato"/>
            <w:listItem w:displayText="Serviço continuado com predominância de mão de obra" w:value="Serviço continuado com predominância de mão de obra"/>
            <w:listItem w:displayText="Serviço continuado sem dedicação exclusiva de mão de obra" w:value="Serviço continuado sem dedicação exclusiva de mão de obra"/>
            <w:listItem w:displayText="Serviço continuado com dedicação exclusiva de mão de obra" w:value="Serviço continuado com dedicação exclusiva de mão de obra"/>
            <w:listItem w:displayText="Contrato de fornecimento com serviço continuado com predominância de mão de obra" w:value="Contrato de fornecimento com serviço continuado com predominância de mão de obra"/>
            <w:listItem w:displayText="Contrato de fornecimento com serviço continuado com dedicação exclusiva de mão de obra" w:value="Contrato de fornecimento com serviço continuado com dedicação exclusiva de mão de obra"/>
            <w:listItem w:displayText="Contrato de fornecimento com serviço continuado sem dedicação exclusiva de mão de obra" w:value="Contrato de fornecimento com serviço continuado sem dedicação exclusiva de mão de obra"/>
          </w:comboBox>
        </w:sdtPr>
        <w:sdtContent>
          <w:r w:rsidR="00082264">
            <w:t>Prestação de serviço imediato</w:t>
          </w:r>
        </w:sdtContent>
      </w:sdt>
      <w:r w:rsidR="00124CCF" w:rsidRPr="00FA1C3E">
        <w:t xml:space="preserve">     </w:t>
      </w:r>
    </w:p>
    <w:p w14:paraId="57342423" w14:textId="69D6F298" w:rsidR="008522C8" w:rsidRPr="00FA1C3E" w:rsidRDefault="008522C8" w:rsidP="00D421C4">
      <w:pPr>
        <w:pStyle w:val="Tpico3"/>
        <w:numPr>
          <w:ilvl w:val="0"/>
          <w:numId w:val="0"/>
        </w:numPr>
        <w:rPr>
          <w:b w:val="0"/>
          <w:bCs w:val="0"/>
        </w:rPr>
        <w:sectPr w:rsidR="008522C8" w:rsidRPr="00FA1C3E" w:rsidSect="001B3BFF">
          <w:type w:val="continuous"/>
          <w:pgSz w:w="11906" w:h="16838" w:code="9"/>
          <w:pgMar w:top="1418" w:right="1134" w:bottom="1134" w:left="1418" w:header="113" w:footer="454" w:gutter="0"/>
          <w:cols w:space="708"/>
          <w:docGrid w:linePitch="360"/>
        </w:sectPr>
      </w:pPr>
      <w:r w:rsidRPr="008522C8">
        <w:rPr>
          <w:b w:val="0"/>
          <w:bCs w:val="0"/>
        </w:rPr>
        <w:t>A forma de execução do contrato caracteriza-se como prestação de serviço imediato, de escopo definido e não continuado, iniciando-se imediatamente após a emissão da Ordem de Serviço e desenvolvendo-se ao longo do prazo necessário à completa execução do objeto.</w:t>
      </w:r>
    </w:p>
    <w:p w14:paraId="7C535857" w14:textId="1C95CF98" w:rsidR="00C96341" w:rsidRPr="00FA1C3E" w:rsidRDefault="00124CCF" w:rsidP="00144BDB">
      <w:pPr>
        <w:pStyle w:val="Tpico2"/>
        <w:ind w:left="0" w:firstLine="0"/>
        <w:rPr>
          <w:b w:val="0"/>
          <w:bCs w:val="0"/>
        </w:rPr>
      </w:pPr>
      <w:r w:rsidRPr="00FA1C3E">
        <w:t xml:space="preserve">Prazo de vigência do contrato </w:t>
      </w:r>
      <w:r w:rsidRPr="00FA1C3E">
        <w:rPr>
          <w:b w:val="0"/>
          <w:bCs w:val="0"/>
        </w:rPr>
        <w:t xml:space="preserve">  </w:t>
      </w:r>
    </w:p>
    <w:p w14:paraId="780D48F3" w14:textId="46F70F3D" w:rsidR="000D6D5E" w:rsidRPr="00384999" w:rsidRDefault="000D6D5E" w:rsidP="000D6D5E">
      <w:pPr>
        <w:pStyle w:val="NormalWeb"/>
        <w:rPr>
          <w:rFonts w:ascii="Arial" w:hAnsi="Arial" w:cs="Arial"/>
        </w:rPr>
      </w:pPr>
      <w:r w:rsidRPr="00384999">
        <w:rPr>
          <w:rFonts w:ascii="Arial" w:hAnsi="Arial" w:cs="Arial"/>
        </w:rPr>
        <w:t xml:space="preserve">O prazo </w:t>
      </w:r>
      <w:r>
        <w:rPr>
          <w:rFonts w:ascii="Arial" w:hAnsi="Arial" w:cs="Arial"/>
        </w:rPr>
        <w:t xml:space="preserve">de vigência do contrato </w:t>
      </w:r>
      <w:r w:rsidRPr="00384999">
        <w:rPr>
          <w:rFonts w:ascii="Arial" w:hAnsi="Arial" w:cs="Arial"/>
          <w:b/>
          <w:bCs/>
        </w:rPr>
        <w:t>será de 0</w:t>
      </w:r>
      <w:r>
        <w:rPr>
          <w:rFonts w:ascii="Arial" w:hAnsi="Arial" w:cs="Arial"/>
          <w:b/>
          <w:bCs/>
        </w:rPr>
        <w:t xml:space="preserve">4 </w:t>
      </w:r>
      <w:r w:rsidRPr="00384999">
        <w:rPr>
          <w:rStyle w:val="Forte"/>
          <w:rFonts w:ascii="Arial" w:hAnsi="Arial" w:cs="Arial"/>
        </w:rPr>
        <w:t>(</w:t>
      </w:r>
      <w:r>
        <w:rPr>
          <w:rStyle w:val="Forte"/>
          <w:rFonts w:ascii="Arial" w:hAnsi="Arial" w:cs="Arial"/>
        </w:rPr>
        <w:t>quatro</w:t>
      </w:r>
      <w:r w:rsidRPr="00384999">
        <w:rPr>
          <w:rStyle w:val="Forte"/>
          <w:rFonts w:ascii="Arial" w:hAnsi="Arial" w:cs="Arial"/>
        </w:rPr>
        <w:t>) meses</w:t>
      </w:r>
      <w:r w:rsidR="0037715F">
        <w:rPr>
          <w:rStyle w:val="Forte"/>
          <w:rFonts w:ascii="Arial" w:hAnsi="Arial" w:cs="Arial"/>
        </w:rPr>
        <w:t>.</w:t>
      </w:r>
    </w:p>
    <w:p w14:paraId="685F3FD1" w14:textId="45FA6695" w:rsidR="000D6D5E" w:rsidRPr="00B2336E" w:rsidRDefault="000D6D5E" w:rsidP="0001193C">
      <w:pPr>
        <w:spacing w:before="240" w:after="240" w:line="288" w:lineRule="auto"/>
        <w:rPr>
          <w:i/>
          <w:color w:val="EE0000"/>
          <w:sz w:val="28"/>
          <w:szCs w:val="28"/>
        </w:rPr>
        <w:sectPr w:rsidR="000D6D5E" w:rsidRPr="00B2336E" w:rsidSect="001B3BFF">
          <w:type w:val="continuous"/>
          <w:pgSz w:w="11906" w:h="16838" w:code="9"/>
          <w:pgMar w:top="1418" w:right="1134" w:bottom="1134" w:left="1418" w:header="113" w:footer="454" w:gutter="0"/>
          <w:cols w:space="708"/>
          <w:docGrid w:linePitch="360"/>
        </w:sectPr>
      </w:pPr>
    </w:p>
    <w:p w14:paraId="6B85392A" w14:textId="77777777" w:rsidR="00C96341" w:rsidRPr="00FA1C3E" w:rsidRDefault="00124CCF" w:rsidP="00144BDB">
      <w:pPr>
        <w:pStyle w:val="Tpico1"/>
        <w:ind w:left="0" w:firstLine="0"/>
        <w:rPr>
          <w:color w:val="auto"/>
        </w:rPr>
      </w:pPr>
      <w:r w:rsidRPr="00FA1C3E">
        <w:rPr>
          <w:color w:val="auto"/>
        </w:rPr>
        <w:lastRenderedPageBreak/>
        <w:t>MODELO DE GESTÃO DO CONTRATO</w:t>
      </w:r>
    </w:p>
    <w:p w14:paraId="18CF84A0" w14:textId="77777777" w:rsidR="00C96341" w:rsidRPr="00FA1C3E" w:rsidRDefault="00124CCF" w:rsidP="00144BDB">
      <w:pPr>
        <w:pStyle w:val="Tpico2"/>
        <w:ind w:left="0" w:firstLine="0"/>
      </w:pPr>
      <w:r w:rsidRPr="00FA1C3E">
        <w:t>Existem requisitos anteriores à execução?</w:t>
      </w:r>
    </w:p>
    <w:p w14:paraId="00990EDB" w14:textId="535F2EB2" w:rsidR="00C96341" w:rsidRPr="00FA1C3E" w:rsidRDefault="00000000" w:rsidP="00144BDB">
      <w:pPr>
        <w:spacing w:before="0" w:after="0" w:line="240" w:lineRule="auto"/>
      </w:pPr>
      <w:sdt>
        <w:sdtPr>
          <w:rPr>
            <w:rFonts w:ascii="MS Gothic" w:eastAsia="MS Gothic" w:hAnsi="MS Gothic" w:hint="eastAsia"/>
            <w:sz w:val="40"/>
          </w:rPr>
          <w:id w:val="729415124"/>
          <w14:checkbox>
            <w14:checked w14:val="1"/>
            <w14:checkedState w14:val="2612" w14:font="MS Gothic"/>
            <w14:uncheckedState w14:val="2610" w14:font="MS Gothic"/>
          </w14:checkbox>
        </w:sdtPr>
        <w:sdtContent>
          <w:r w:rsidR="000A57FA">
            <w:rPr>
              <w:rFonts w:ascii="MS Gothic" w:eastAsia="MS Gothic" w:hAnsi="MS Gothic" w:hint="eastAsia"/>
              <w:sz w:val="40"/>
            </w:rPr>
            <w:t>☒</w:t>
          </w:r>
        </w:sdtContent>
      </w:sdt>
      <w:r w:rsidR="00124CCF" w:rsidRPr="00FA1C3E">
        <w:t xml:space="preserve"> Sim      </w:t>
      </w:r>
      <w:sdt>
        <w:sdtPr>
          <w:rPr>
            <w:rFonts w:ascii="MS Gothic" w:eastAsia="MS Gothic" w:hAnsi="MS Gothic" w:hint="eastAsia"/>
            <w:sz w:val="40"/>
          </w:rPr>
          <w:id w:val="835182724"/>
          <w14:checkbox>
            <w14:checked w14:val="0"/>
            <w14:checkedState w14:val="2612" w14:font="MS Gothic"/>
            <w14:uncheckedState w14:val="2610" w14:font="MS Gothic"/>
          </w14:checkbox>
        </w:sdtPr>
        <w:sdtContent>
          <w:r w:rsidR="000A57FA">
            <w:rPr>
              <w:rFonts w:ascii="MS Gothic" w:eastAsia="MS Gothic" w:hAnsi="MS Gothic" w:hint="eastAsia"/>
              <w:sz w:val="40"/>
            </w:rPr>
            <w:t>☐</w:t>
          </w:r>
        </w:sdtContent>
      </w:sdt>
      <w:r w:rsidR="00124CCF" w:rsidRPr="00FA1C3E">
        <w:t xml:space="preserve"> Não    </w:t>
      </w:r>
    </w:p>
    <w:p w14:paraId="25F9F864" w14:textId="77777777" w:rsidR="00C96341" w:rsidRPr="00A54219" w:rsidRDefault="00124CCF" w:rsidP="00144BDB">
      <w:pPr>
        <w:pStyle w:val="Tpico3"/>
        <w:ind w:left="0" w:firstLine="0"/>
      </w:pPr>
      <w:r w:rsidRPr="00A54219">
        <w:t>Será exigida garantia financeira do contrato?</w:t>
      </w:r>
    </w:p>
    <w:p w14:paraId="5BED16BD" w14:textId="29A2975D" w:rsidR="00C96341" w:rsidRPr="00A54219" w:rsidRDefault="00000000" w:rsidP="00144BDB">
      <w:pPr>
        <w:spacing w:before="0" w:after="0" w:line="240" w:lineRule="auto"/>
      </w:pPr>
      <w:sdt>
        <w:sdtPr>
          <w:rPr>
            <w:rFonts w:ascii="MS Gothic" w:eastAsia="MS Gothic" w:hAnsi="MS Gothic" w:hint="eastAsia"/>
            <w:sz w:val="40"/>
          </w:rPr>
          <w:id w:val="-962424608"/>
          <w14:checkbox>
            <w14:checked w14:val="1"/>
            <w14:checkedState w14:val="2612" w14:font="MS Gothic"/>
            <w14:uncheckedState w14:val="2610" w14:font="MS Gothic"/>
          </w14:checkbox>
        </w:sdtPr>
        <w:sdtContent>
          <w:r w:rsidR="00907E24" w:rsidRPr="00A54219">
            <w:rPr>
              <w:rFonts w:ascii="MS Gothic" w:eastAsia="MS Gothic" w:hAnsi="MS Gothic" w:hint="eastAsia"/>
              <w:sz w:val="40"/>
            </w:rPr>
            <w:t>☒</w:t>
          </w:r>
        </w:sdtContent>
      </w:sdt>
      <w:r w:rsidR="00124CCF" w:rsidRPr="00A54219">
        <w:t xml:space="preserve"> Sim      </w:t>
      </w:r>
      <w:sdt>
        <w:sdtPr>
          <w:rPr>
            <w:rFonts w:ascii="MS Gothic" w:eastAsia="MS Gothic" w:hAnsi="MS Gothic" w:hint="eastAsia"/>
            <w:sz w:val="40"/>
          </w:rPr>
          <w:id w:val="-496269208"/>
          <w14:checkbox>
            <w14:checked w14:val="0"/>
            <w14:checkedState w14:val="2612" w14:font="MS Gothic"/>
            <w14:uncheckedState w14:val="2610" w14:font="MS Gothic"/>
          </w14:checkbox>
        </w:sdtPr>
        <w:sdtContent>
          <w:r w:rsidR="002F4BBB" w:rsidRPr="00A54219">
            <w:rPr>
              <w:rFonts w:ascii="MS Gothic" w:eastAsia="MS Gothic" w:hAnsi="MS Gothic" w:hint="eastAsia"/>
              <w:sz w:val="40"/>
            </w:rPr>
            <w:t>☐</w:t>
          </w:r>
        </w:sdtContent>
      </w:sdt>
      <w:r w:rsidR="00124CCF" w:rsidRPr="00A54219">
        <w:t xml:space="preserve"> Não   </w:t>
      </w:r>
    </w:p>
    <w:p w14:paraId="010D592A" w14:textId="78FF527C" w:rsidR="002F2A11" w:rsidRPr="00A54219" w:rsidRDefault="00124CCF" w:rsidP="002833BD">
      <w:pPr>
        <w:pStyle w:val="Tpico4"/>
      </w:pPr>
      <w:r w:rsidRPr="00A54219">
        <w:t xml:space="preserve">Se sim, o percentual de garantia financeira do contrato é: </w:t>
      </w:r>
    </w:p>
    <w:p w14:paraId="150D22DA" w14:textId="77777777" w:rsidR="00A54219" w:rsidRPr="00A54219" w:rsidRDefault="00A54219" w:rsidP="00A54219">
      <w:pPr>
        <w:pStyle w:val="Expandido"/>
        <w:spacing w:after="240"/>
        <w:ind w:left="0"/>
        <w:contextualSpacing/>
        <w:rPr>
          <w:rFonts w:ascii="Arial" w:hAnsi="Arial" w:cs="Arial"/>
          <w:color w:val="auto"/>
          <w:sz w:val="24"/>
        </w:rPr>
      </w:pPr>
      <w:r w:rsidRPr="00A54219">
        <w:rPr>
          <w:rFonts w:ascii="Arial" w:hAnsi="Arial" w:cs="Arial"/>
          <w:color w:val="auto"/>
          <w:sz w:val="24"/>
        </w:rPr>
        <w:t xml:space="preserve">Será exigida a garantia da contratação de que tratam os artigos 96 e seguintes da Lei Federal nº 14.133/2021. </w:t>
      </w:r>
    </w:p>
    <w:p w14:paraId="33FEB932" w14:textId="77777777" w:rsidR="00A54219" w:rsidRPr="00A54219" w:rsidRDefault="00A54219" w:rsidP="00A54219">
      <w:pPr>
        <w:pStyle w:val="Expandido"/>
        <w:ind w:left="0"/>
        <w:contextualSpacing/>
        <w:rPr>
          <w:rFonts w:ascii="Arial" w:hAnsi="Arial" w:cs="Arial"/>
          <w:color w:val="auto"/>
          <w:sz w:val="24"/>
        </w:rPr>
      </w:pPr>
    </w:p>
    <w:p w14:paraId="4E138F40" w14:textId="77777777" w:rsidR="00A54219" w:rsidRPr="00A54219" w:rsidRDefault="00A54219" w:rsidP="00A54219">
      <w:pPr>
        <w:pStyle w:val="Expandido"/>
        <w:spacing w:line="256" w:lineRule="auto"/>
        <w:ind w:left="0"/>
        <w:contextualSpacing/>
        <w:rPr>
          <w:rFonts w:ascii="Arial" w:hAnsi="Arial" w:cs="Arial"/>
          <w:color w:val="auto"/>
          <w:sz w:val="24"/>
        </w:rPr>
      </w:pPr>
      <w:r w:rsidRPr="00A54219">
        <w:rPr>
          <w:rFonts w:ascii="Arial" w:hAnsi="Arial" w:cs="Arial"/>
          <w:color w:val="auto"/>
          <w:sz w:val="24"/>
        </w:rPr>
        <w:t xml:space="preserve">A licitante declarada vencedora deverá apresentar, como condição para assinatura do Contrato, Garantia Contratual no valor correspondente a 5% (cinco por cento) do valor anual do Contrato, podendo optar por uma das seguintes modalidades: </w:t>
      </w:r>
    </w:p>
    <w:p w14:paraId="5F6B6D27" w14:textId="77777777" w:rsidR="00A54219" w:rsidRPr="00A54219" w:rsidRDefault="00A54219" w:rsidP="00A54219">
      <w:pPr>
        <w:pStyle w:val="Expandido"/>
        <w:spacing w:line="256" w:lineRule="auto"/>
        <w:ind w:left="0"/>
        <w:contextualSpacing/>
        <w:rPr>
          <w:rFonts w:ascii="Arial" w:hAnsi="Arial" w:cs="Arial"/>
          <w:color w:val="auto"/>
          <w:sz w:val="24"/>
        </w:rPr>
      </w:pPr>
      <w:r w:rsidRPr="00A54219">
        <w:rPr>
          <w:rFonts w:ascii="Arial" w:hAnsi="Arial" w:cs="Arial"/>
          <w:color w:val="auto"/>
          <w:sz w:val="24"/>
        </w:rPr>
        <w:t xml:space="preserve">Caução em dinheiro; </w:t>
      </w:r>
    </w:p>
    <w:p w14:paraId="37476861" w14:textId="77777777" w:rsidR="00A54219" w:rsidRPr="00A54219" w:rsidRDefault="00A54219" w:rsidP="00A54219">
      <w:pPr>
        <w:pStyle w:val="Expandido"/>
        <w:spacing w:line="256" w:lineRule="auto"/>
        <w:ind w:left="0"/>
        <w:contextualSpacing/>
        <w:rPr>
          <w:rFonts w:ascii="Arial" w:hAnsi="Arial" w:cs="Arial"/>
          <w:color w:val="auto"/>
          <w:sz w:val="24"/>
        </w:rPr>
      </w:pPr>
      <w:r w:rsidRPr="00A54219">
        <w:rPr>
          <w:rFonts w:ascii="Arial" w:hAnsi="Arial" w:cs="Arial"/>
          <w:color w:val="auto"/>
          <w:sz w:val="24"/>
        </w:rPr>
        <w:t xml:space="preserve">Caução em títulos da dívida pública; </w:t>
      </w:r>
    </w:p>
    <w:p w14:paraId="497C2AB4" w14:textId="77777777" w:rsidR="00A54219" w:rsidRPr="00A54219" w:rsidRDefault="00A54219" w:rsidP="00A54219">
      <w:pPr>
        <w:pStyle w:val="Expandido"/>
        <w:spacing w:line="256" w:lineRule="auto"/>
        <w:ind w:left="0"/>
        <w:contextualSpacing/>
        <w:rPr>
          <w:rFonts w:ascii="Arial" w:hAnsi="Arial" w:cs="Arial"/>
          <w:color w:val="auto"/>
          <w:sz w:val="24"/>
        </w:rPr>
      </w:pPr>
      <w:r w:rsidRPr="00A54219">
        <w:rPr>
          <w:rFonts w:ascii="Arial" w:hAnsi="Arial" w:cs="Arial"/>
          <w:color w:val="auto"/>
          <w:sz w:val="24"/>
        </w:rPr>
        <w:t xml:space="preserve">Fiança bancária; </w:t>
      </w:r>
    </w:p>
    <w:p w14:paraId="3B7F1096" w14:textId="77777777" w:rsidR="00A54219" w:rsidRPr="00A54219" w:rsidRDefault="00A54219" w:rsidP="00A54219">
      <w:pPr>
        <w:pStyle w:val="Expandido"/>
        <w:spacing w:line="256" w:lineRule="auto"/>
        <w:ind w:left="0"/>
        <w:contextualSpacing/>
        <w:rPr>
          <w:rFonts w:ascii="Arial" w:hAnsi="Arial" w:cs="Arial"/>
          <w:color w:val="auto"/>
          <w:sz w:val="24"/>
        </w:rPr>
      </w:pPr>
      <w:r w:rsidRPr="00A54219">
        <w:rPr>
          <w:rFonts w:ascii="Arial" w:hAnsi="Arial" w:cs="Arial"/>
          <w:color w:val="auto"/>
          <w:sz w:val="24"/>
        </w:rPr>
        <w:t xml:space="preserve">Seguro-garantia; </w:t>
      </w:r>
    </w:p>
    <w:p w14:paraId="14AC1220" w14:textId="77777777" w:rsidR="00A54219" w:rsidRPr="00A54219" w:rsidRDefault="00A54219" w:rsidP="00A54219">
      <w:pPr>
        <w:pStyle w:val="Expandido"/>
        <w:spacing w:line="256" w:lineRule="auto"/>
        <w:ind w:left="0"/>
        <w:contextualSpacing/>
        <w:rPr>
          <w:rFonts w:ascii="Arial" w:hAnsi="Arial" w:cs="Arial"/>
          <w:color w:val="auto"/>
          <w:sz w:val="24"/>
        </w:rPr>
      </w:pPr>
      <w:r w:rsidRPr="00A54219">
        <w:rPr>
          <w:rFonts w:ascii="Arial" w:hAnsi="Arial" w:cs="Arial"/>
          <w:color w:val="auto"/>
          <w:sz w:val="24"/>
        </w:rPr>
        <w:t xml:space="preserve">Título de capitalização. </w:t>
      </w:r>
    </w:p>
    <w:p w14:paraId="284021FB" w14:textId="77777777" w:rsidR="00A54219" w:rsidRPr="00A54219" w:rsidRDefault="00A54219" w:rsidP="00A54219">
      <w:pPr>
        <w:pStyle w:val="Expandido"/>
        <w:spacing w:line="276" w:lineRule="auto"/>
        <w:ind w:left="0"/>
        <w:contextualSpacing/>
        <w:rPr>
          <w:rFonts w:ascii="Arial" w:hAnsi="Arial" w:cs="Arial"/>
          <w:color w:val="auto"/>
          <w:sz w:val="24"/>
        </w:rPr>
      </w:pPr>
    </w:p>
    <w:p w14:paraId="3F64512E" w14:textId="77777777" w:rsidR="00A54219" w:rsidRPr="00A54219" w:rsidRDefault="00A54219" w:rsidP="00A54219">
      <w:pPr>
        <w:pStyle w:val="Expandido"/>
        <w:spacing w:line="276" w:lineRule="auto"/>
        <w:ind w:left="0"/>
        <w:contextualSpacing/>
        <w:rPr>
          <w:rFonts w:ascii="Arial" w:hAnsi="Arial" w:cs="Arial"/>
          <w:color w:val="auto"/>
          <w:sz w:val="24"/>
        </w:rPr>
      </w:pPr>
      <w:r w:rsidRPr="00A54219">
        <w:rPr>
          <w:rFonts w:ascii="Arial" w:hAnsi="Arial" w:cs="Arial"/>
          <w:color w:val="auto"/>
          <w:sz w:val="24"/>
        </w:rPr>
        <w:t xml:space="preserve">A não prestação da garantia equivale à recusa injustificada de formalização da contratação, caracterizando descumprimento total da obrigação assumida e sujeitando a licitante vencedora às sanções previstas nas normas pertinentes. </w:t>
      </w:r>
    </w:p>
    <w:p w14:paraId="068B37FE" w14:textId="77777777" w:rsidR="00A54219" w:rsidRPr="00A54219" w:rsidRDefault="00A54219" w:rsidP="00A54219">
      <w:pPr>
        <w:pStyle w:val="Expandido"/>
        <w:ind w:left="0"/>
        <w:rPr>
          <w:rFonts w:ascii="Arial" w:hAnsi="Arial" w:cs="Arial"/>
          <w:color w:val="EE0000"/>
          <w:sz w:val="24"/>
        </w:rPr>
      </w:pPr>
    </w:p>
    <w:p w14:paraId="25EFBC6E"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Tratando-se de obra ou serviço de engenharia, será exigida garantia adicional do fornecedor cuja proposta for inferior a 85% (oitenta e cinco por cento) do valor orçado pela Administração, equivalente à diferença entre este último e o valor da proposta.</w:t>
      </w:r>
    </w:p>
    <w:p w14:paraId="791C816E" w14:textId="77777777" w:rsidR="00A54219" w:rsidRPr="00A54219" w:rsidRDefault="00A54219" w:rsidP="00A54219">
      <w:pPr>
        <w:pStyle w:val="Expandido"/>
        <w:rPr>
          <w:rFonts w:ascii="Arial" w:hAnsi="Arial" w:cs="Arial"/>
          <w:color w:val="auto"/>
          <w:sz w:val="24"/>
        </w:rPr>
      </w:pPr>
    </w:p>
    <w:p w14:paraId="559E3F03"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Em caso de opção pelo seguro-garantia, a parte adjudicatária deverá apresentá-la, no prazo de até 1 (um) mês, contado da data de homologação da licitação e anterior à assinatura do contrato. </w:t>
      </w:r>
    </w:p>
    <w:p w14:paraId="32E43F37" w14:textId="77777777" w:rsidR="00A54219" w:rsidRPr="00A54219" w:rsidRDefault="00A54219" w:rsidP="00A54219">
      <w:pPr>
        <w:pStyle w:val="Expandido"/>
        <w:rPr>
          <w:rFonts w:ascii="Arial" w:hAnsi="Arial" w:cs="Arial"/>
          <w:color w:val="auto"/>
          <w:sz w:val="24"/>
        </w:rPr>
      </w:pPr>
    </w:p>
    <w:p w14:paraId="7959F4BF"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A apólice de seguro-garantia permanecerá em vigor mesmo que o Contratado não pague o prêmio nas datas convencionadas. </w:t>
      </w:r>
    </w:p>
    <w:p w14:paraId="0B0F4671" w14:textId="77777777" w:rsidR="00A54219" w:rsidRPr="00A54219" w:rsidRDefault="00A54219" w:rsidP="00A54219">
      <w:pPr>
        <w:pStyle w:val="Expandido"/>
        <w:ind w:left="567"/>
        <w:rPr>
          <w:rFonts w:ascii="Arial" w:hAnsi="Arial" w:cs="Arial"/>
          <w:color w:val="auto"/>
          <w:sz w:val="24"/>
        </w:rPr>
      </w:pPr>
    </w:p>
    <w:p w14:paraId="640E04B0"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Caso o adjudicatário não apresente a apólice de seguro de garantia antes da assinatura do contrato, ocorrerá a preclusão do direito de escolha dessa modalidade de garantia.</w:t>
      </w:r>
    </w:p>
    <w:p w14:paraId="08D6B127" w14:textId="77777777" w:rsidR="00A54219" w:rsidRPr="00A54219" w:rsidRDefault="00A54219" w:rsidP="00A54219">
      <w:pPr>
        <w:pStyle w:val="Expandido"/>
        <w:rPr>
          <w:rFonts w:ascii="Arial" w:hAnsi="Arial" w:cs="Arial"/>
          <w:color w:val="auto"/>
          <w:sz w:val="24"/>
        </w:rPr>
      </w:pPr>
    </w:p>
    <w:p w14:paraId="2F56D726"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lastRenderedPageBreak/>
        <w:t>A apólice de seguro-garantia deverá acompanhar as modificações referentes à vigência do contrato principal mediante a emissão do respectivo endosso pela seguradora. </w:t>
      </w:r>
    </w:p>
    <w:p w14:paraId="31888633" w14:textId="77777777" w:rsidR="00A54219" w:rsidRPr="00A54219" w:rsidRDefault="00A54219" w:rsidP="00A54219">
      <w:pPr>
        <w:pStyle w:val="Expandido"/>
        <w:ind w:left="567"/>
        <w:rPr>
          <w:rFonts w:ascii="Arial" w:hAnsi="Arial" w:cs="Arial"/>
          <w:color w:val="auto"/>
          <w:sz w:val="24"/>
        </w:rPr>
      </w:pPr>
    </w:p>
    <w:p w14:paraId="5D91319C"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26291AC5" w14:textId="77777777" w:rsidR="00A54219" w:rsidRPr="00A54219" w:rsidRDefault="00A54219" w:rsidP="00A54219">
      <w:pPr>
        <w:pStyle w:val="Expandido"/>
        <w:ind w:left="567"/>
        <w:rPr>
          <w:rFonts w:ascii="Arial" w:hAnsi="Arial" w:cs="Arial"/>
          <w:color w:val="auto"/>
          <w:sz w:val="24"/>
        </w:rPr>
      </w:pPr>
    </w:p>
    <w:p w14:paraId="11F4BD07"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 xml:space="preserve">Caso o adjudicatário não opte pelo seguro-garantia ou não apresente a apólice de seguro de garantia antes da assinatura do contrato, deverá apresentar, no prazo máximo de 10 (dez) dias, prorrogáveis por igual período, a critério do Contratante, contado da assinatura do contrato, comprovante de prestação de garantia nas modalidades de caução em dinheiro ou títulos da dívida pública, fiança bancária ou títulos de capitalização. </w:t>
      </w:r>
    </w:p>
    <w:p w14:paraId="750477A0" w14:textId="77777777" w:rsidR="00A54219" w:rsidRPr="00A54219" w:rsidRDefault="00A54219" w:rsidP="00A54219">
      <w:pPr>
        <w:pStyle w:val="Expandido"/>
        <w:ind w:left="567"/>
        <w:rPr>
          <w:rFonts w:ascii="Arial" w:hAnsi="Arial" w:cs="Arial"/>
          <w:color w:val="auto"/>
          <w:sz w:val="24"/>
        </w:rPr>
      </w:pPr>
    </w:p>
    <w:p w14:paraId="476E3D45"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 xml:space="preserve">Caso seja feita opção pela modalidade de seguro-garantia, a apólice deverá contemplar o CONTRATANTE como único segurado e ter validade mínima de 90 (noventa) dias, contados do término da vigência do contrato, permanecendo em vigor mesmo que a CONTRATADA não pague o prêmio nas datas convencionadas. </w:t>
      </w:r>
    </w:p>
    <w:p w14:paraId="6B315B8D" w14:textId="77777777" w:rsidR="00A54219" w:rsidRPr="00A54219" w:rsidRDefault="00A54219" w:rsidP="00A54219">
      <w:pPr>
        <w:pStyle w:val="Expandido"/>
        <w:ind w:left="2421"/>
        <w:rPr>
          <w:rFonts w:ascii="Arial" w:hAnsi="Arial" w:cs="Arial"/>
          <w:color w:val="auto"/>
          <w:sz w:val="24"/>
        </w:rPr>
      </w:pPr>
    </w:p>
    <w:p w14:paraId="5F92281B"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Nas demais opções de modalidades de garantia, a parte adjudicatária deverá apresentá-la, no prazo de até 10 (dez) dias, contados da data de homologação da licitação e anterior à assinatura do contrato. </w:t>
      </w:r>
    </w:p>
    <w:p w14:paraId="051985A1" w14:textId="77777777" w:rsidR="00A54219" w:rsidRPr="00A54219" w:rsidRDefault="00A54219" w:rsidP="00A54219">
      <w:pPr>
        <w:pStyle w:val="Expandido"/>
        <w:ind w:left="0"/>
        <w:rPr>
          <w:rFonts w:ascii="Arial" w:hAnsi="Arial" w:cs="Arial"/>
          <w:color w:val="auto"/>
          <w:sz w:val="24"/>
        </w:rPr>
      </w:pPr>
    </w:p>
    <w:p w14:paraId="3F282198"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Caso seja a garantia em dinheiro a modalidade de garantia escolhida pelo Contratado, deverá ser efetuada em favor do Contratante, em conta específica a ser indicada pela prefeitura, com correção monetária.</w:t>
      </w:r>
    </w:p>
    <w:p w14:paraId="019D8F3A" w14:textId="77777777" w:rsidR="00A54219" w:rsidRPr="00A54219" w:rsidRDefault="00A54219" w:rsidP="00A54219">
      <w:pPr>
        <w:pStyle w:val="Expandido"/>
        <w:rPr>
          <w:rFonts w:ascii="Arial" w:hAnsi="Arial" w:cs="Arial"/>
          <w:color w:val="auto"/>
          <w:sz w:val="24"/>
        </w:rPr>
      </w:pPr>
    </w:p>
    <w:p w14:paraId="148C50BB"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6601D34D" w14:textId="77777777" w:rsidR="00A54219" w:rsidRPr="00A54219" w:rsidRDefault="00A54219" w:rsidP="00A54219">
      <w:pPr>
        <w:pStyle w:val="Expandido"/>
        <w:rPr>
          <w:rFonts w:ascii="Arial" w:hAnsi="Arial" w:cs="Arial"/>
          <w:color w:val="auto"/>
          <w:sz w:val="24"/>
        </w:rPr>
      </w:pPr>
    </w:p>
    <w:p w14:paraId="6F140D3F"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6F4D0AFE" w14:textId="77777777" w:rsidR="00A54219" w:rsidRPr="00A54219" w:rsidRDefault="00A54219" w:rsidP="00A54219">
      <w:pPr>
        <w:pStyle w:val="Expandido"/>
        <w:rPr>
          <w:rFonts w:ascii="Arial" w:hAnsi="Arial" w:cs="Arial"/>
          <w:color w:val="auto"/>
          <w:sz w:val="24"/>
        </w:rPr>
      </w:pPr>
    </w:p>
    <w:p w14:paraId="79AB9BB2" w14:textId="77777777" w:rsidR="00A54219" w:rsidRDefault="00A54219" w:rsidP="00A54219">
      <w:pPr>
        <w:pStyle w:val="Expandido"/>
        <w:ind w:left="0"/>
        <w:rPr>
          <w:rFonts w:ascii="Arial" w:hAnsi="Arial" w:cs="Arial"/>
          <w:color w:val="auto"/>
          <w:sz w:val="24"/>
        </w:rPr>
      </w:pPr>
      <w:r w:rsidRPr="00A54219">
        <w:rPr>
          <w:rFonts w:ascii="Arial" w:hAnsi="Arial" w:cs="Arial"/>
          <w:color w:val="auto"/>
          <w:sz w:val="24"/>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0219A34E" w14:textId="77777777" w:rsidR="00A54219" w:rsidRPr="00A54219" w:rsidRDefault="00A54219" w:rsidP="00A54219">
      <w:pPr>
        <w:pStyle w:val="Expandido"/>
        <w:ind w:left="0"/>
        <w:rPr>
          <w:rStyle w:val="cf01"/>
          <w:rFonts w:ascii="Arial" w:eastAsiaTheme="majorEastAsia" w:hAnsi="Arial" w:cs="Arial"/>
          <w:sz w:val="24"/>
          <w:szCs w:val="24"/>
        </w:rPr>
      </w:pPr>
    </w:p>
    <w:p w14:paraId="4780EB62"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O título de capitalização deverá ser apresentado ao Contratante juntamente com as condições gerais e o número do processo administrativo sob o qual o plano de capitalização foi aprovado pela Susep (art. 8º, III, da Circular SUSEP nº 656, de 11 de março de 2022).</w:t>
      </w:r>
    </w:p>
    <w:p w14:paraId="37D2E1D9" w14:textId="77777777" w:rsidR="00A54219" w:rsidRPr="00A54219" w:rsidRDefault="00A54219" w:rsidP="00A54219">
      <w:pPr>
        <w:pStyle w:val="Expandido"/>
        <w:rPr>
          <w:rFonts w:ascii="Arial" w:hAnsi="Arial" w:cs="Arial"/>
          <w:color w:val="auto"/>
          <w:sz w:val="24"/>
        </w:rPr>
      </w:pPr>
    </w:p>
    <w:p w14:paraId="302F141B"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lastRenderedPageBreak/>
        <w:t>A garantia assegurará, qualquer que seja a modalidade escolhida, sob pena de não aceitação, o pagamento de: </w:t>
      </w:r>
    </w:p>
    <w:p w14:paraId="19231439" w14:textId="77777777" w:rsidR="00A54219" w:rsidRPr="00A54219" w:rsidRDefault="00A54219" w:rsidP="00A54219">
      <w:pPr>
        <w:pStyle w:val="Expandido"/>
        <w:rPr>
          <w:rFonts w:ascii="Arial" w:hAnsi="Arial" w:cs="Arial"/>
          <w:color w:val="auto"/>
          <w:sz w:val="24"/>
        </w:rPr>
      </w:pPr>
    </w:p>
    <w:p w14:paraId="71CB7BF6"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Prejuízos advindos do não cumprimento do objeto do contrato e do não adimplemento das demais obrigações nele previstas; </w:t>
      </w:r>
    </w:p>
    <w:p w14:paraId="265F817B" w14:textId="77777777" w:rsidR="00A54219" w:rsidRPr="00A54219" w:rsidRDefault="00A54219" w:rsidP="00A54219">
      <w:pPr>
        <w:pStyle w:val="Expandido"/>
        <w:ind w:left="567"/>
        <w:rPr>
          <w:rFonts w:ascii="Arial" w:hAnsi="Arial" w:cs="Arial"/>
          <w:color w:val="auto"/>
          <w:sz w:val="24"/>
        </w:rPr>
      </w:pPr>
    </w:p>
    <w:p w14:paraId="38F721ED"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Multas moratórias e punitivas aplicadas pela Administração à contratada; e </w:t>
      </w:r>
    </w:p>
    <w:p w14:paraId="7BDD5D8E" w14:textId="77777777" w:rsidR="00A54219" w:rsidRPr="00A54219" w:rsidRDefault="00A54219" w:rsidP="00A54219">
      <w:pPr>
        <w:pStyle w:val="Expandido"/>
        <w:ind w:left="567"/>
        <w:rPr>
          <w:rFonts w:ascii="Arial" w:hAnsi="Arial" w:cs="Arial"/>
          <w:color w:val="auto"/>
          <w:sz w:val="24"/>
        </w:rPr>
      </w:pPr>
    </w:p>
    <w:p w14:paraId="765B1654"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Obrigações trabalhistas e previdenciárias de qualquer natureza e para com o FGTS, não adimplidas pelo Contratado. </w:t>
      </w:r>
    </w:p>
    <w:p w14:paraId="1F749D90" w14:textId="77777777" w:rsidR="00A54219" w:rsidRPr="00A54219" w:rsidRDefault="00A54219" w:rsidP="00A54219">
      <w:pPr>
        <w:pStyle w:val="Expandido"/>
        <w:rPr>
          <w:rFonts w:ascii="Arial" w:hAnsi="Arial" w:cs="Arial"/>
          <w:color w:val="auto"/>
          <w:sz w:val="24"/>
        </w:rPr>
      </w:pPr>
    </w:p>
    <w:p w14:paraId="57CD5954"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14:paraId="7BE8D84F" w14:textId="77777777" w:rsidR="00A54219" w:rsidRPr="00A54219" w:rsidRDefault="00A54219" w:rsidP="00A54219">
      <w:pPr>
        <w:pStyle w:val="Expandido"/>
        <w:rPr>
          <w:rFonts w:ascii="Arial" w:hAnsi="Arial" w:cs="Arial"/>
          <w:color w:val="auto"/>
          <w:sz w:val="24"/>
        </w:rPr>
      </w:pPr>
    </w:p>
    <w:p w14:paraId="2EBF4503"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No caso de alteração do valor do contrato, ou prorrogação de sua vigência, a garantia deverá ser ajustada ou renovada, no prazo máximo de 10 (dez) dias, prorrogáveis por igual período, contado da data de assinatura do termo aditivo ou da emissão do apostilamento, seguindo os mesmos parâmetros utilizados quando da contratação. </w:t>
      </w:r>
    </w:p>
    <w:p w14:paraId="7AC756BC" w14:textId="77777777" w:rsidR="00A54219" w:rsidRPr="00A54219" w:rsidRDefault="00A54219" w:rsidP="00A54219">
      <w:pPr>
        <w:pStyle w:val="Expandido"/>
        <w:rPr>
          <w:rFonts w:ascii="Arial" w:hAnsi="Arial" w:cs="Arial"/>
          <w:color w:val="auto"/>
          <w:sz w:val="24"/>
        </w:rPr>
      </w:pPr>
    </w:p>
    <w:p w14:paraId="4C57518C"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Na hipótese de suspensão do contrato por ordem ou inadimplemento da Administração, o Contratado ficará desobrigado de renovar a garantia ou de endossar a apólice de seguro até a ordem de reinício da execução ou o adimplemento pela Administração. </w:t>
      </w:r>
    </w:p>
    <w:p w14:paraId="4CE04D63" w14:textId="77777777" w:rsidR="00A54219" w:rsidRPr="00A54219" w:rsidRDefault="00A54219" w:rsidP="00A54219">
      <w:pPr>
        <w:pStyle w:val="Expandido"/>
        <w:rPr>
          <w:rFonts w:ascii="Arial" w:hAnsi="Arial" w:cs="Arial"/>
          <w:color w:val="auto"/>
          <w:sz w:val="24"/>
        </w:rPr>
      </w:pPr>
    </w:p>
    <w:p w14:paraId="5405AD86"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Se o valor da garantia for utilizado total ou parcialmente em pagamento de qualquer obrigação, o Contratado obriga-se a fazer a respectiva reposição no prazo máximo de 10 (dez) dias, prorrogáveis por igual período, a critério do Contratante, contados da data em que for notificada. </w:t>
      </w:r>
    </w:p>
    <w:p w14:paraId="78DED05B" w14:textId="77777777" w:rsidR="00A54219" w:rsidRPr="00A54219" w:rsidRDefault="00A54219" w:rsidP="00A54219">
      <w:pPr>
        <w:pStyle w:val="Expandido"/>
        <w:rPr>
          <w:rFonts w:ascii="Arial" w:hAnsi="Arial" w:cs="Arial"/>
          <w:color w:val="auto"/>
          <w:sz w:val="24"/>
        </w:rPr>
      </w:pPr>
    </w:p>
    <w:p w14:paraId="16EC3BBB"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O Contratante executará a garantia na forma prevista na legislação que rege a matéria.</w:t>
      </w:r>
    </w:p>
    <w:p w14:paraId="7FBC3465" w14:textId="77777777" w:rsidR="00A54219" w:rsidRPr="00A54219" w:rsidRDefault="00A54219" w:rsidP="00A54219">
      <w:pPr>
        <w:pStyle w:val="Expandido"/>
        <w:rPr>
          <w:rFonts w:ascii="Arial" w:hAnsi="Arial" w:cs="Arial"/>
          <w:color w:val="auto"/>
          <w:sz w:val="24"/>
        </w:rPr>
      </w:pPr>
    </w:p>
    <w:p w14:paraId="7233011F"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O emitente da garantia ofertada pelo Contratado deverá ser notificado pelo Contratante quanto ao início de processo administrativo para apuração de descumprimento de cláusulas contratuais.</w:t>
      </w:r>
    </w:p>
    <w:p w14:paraId="29BEFAF9" w14:textId="77777777" w:rsidR="00A54219" w:rsidRPr="00A54219" w:rsidRDefault="00A54219" w:rsidP="00A54219">
      <w:pPr>
        <w:pStyle w:val="Expandido"/>
        <w:ind w:left="567"/>
        <w:rPr>
          <w:rFonts w:ascii="Arial" w:hAnsi="Arial" w:cs="Arial"/>
          <w:color w:val="auto"/>
          <w:sz w:val="24"/>
        </w:rPr>
      </w:pPr>
    </w:p>
    <w:p w14:paraId="1EAEEDEA"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14:paraId="37E9DA1D" w14:textId="77777777" w:rsidR="00A54219" w:rsidRPr="00A54219" w:rsidRDefault="00A54219" w:rsidP="00A54219">
      <w:pPr>
        <w:pStyle w:val="Expandido"/>
        <w:rPr>
          <w:rFonts w:ascii="Arial" w:hAnsi="Arial" w:cs="Arial"/>
          <w:color w:val="auto"/>
          <w:sz w:val="24"/>
        </w:rPr>
      </w:pPr>
    </w:p>
    <w:p w14:paraId="2161558A"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2E1B6228" w14:textId="77777777" w:rsidR="00A54219" w:rsidRPr="00A54219" w:rsidRDefault="00A54219" w:rsidP="00A54219">
      <w:pPr>
        <w:pStyle w:val="Expandido"/>
        <w:ind w:left="567"/>
        <w:rPr>
          <w:rFonts w:ascii="Arial" w:hAnsi="Arial" w:cs="Arial"/>
          <w:color w:val="auto"/>
          <w:sz w:val="24"/>
        </w:rPr>
      </w:pPr>
    </w:p>
    <w:p w14:paraId="6B9155E5"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lastRenderedPageBreak/>
        <w:t>A extinção da garantia na modalidade seguro-garantia observará a regulamentação da Susep.</w:t>
      </w:r>
    </w:p>
    <w:p w14:paraId="41992954" w14:textId="77777777" w:rsidR="00A54219" w:rsidRPr="00A54219" w:rsidRDefault="00A54219" w:rsidP="00A54219">
      <w:pPr>
        <w:pStyle w:val="Expandido"/>
        <w:ind w:left="567"/>
        <w:rPr>
          <w:rFonts w:ascii="Arial" w:hAnsi="Arial" w:cs="Arial"/>
          <w:color w:val="auto"/>
          <w:sz w:val="24"/>
        </w:rPr>
      </w:pPr>
    </w:p>
    <w:p w14:paraId="2BD34E2A" w14:textId="77777777" w:rsidR="00A54219" w:rsidRPr="00A54219" w:rsidRDefault="00A54219" w:rsidP="00F72214">
      <w:pPr>
        <w:pStyle w:val="Expandido"/>
        <w:numPr>
          <w:ilvl w:val="0"/>
          <w:numId w:val="53"/>
        </w:numPr>
        <w:ind w:left="567"/>
        <w:rPr>
          <w:rFonts w:ascii="Arial" w:hAnsi="Arial" w:cs="Arial"/>
          <w:color w:val="auto"/>
          <w:sz w:val="24"/>
        </w:rPr>
      </w:pPr>
      <w:r w:rsidRPr="00A54219">
        <w:rPr>
          <w:rFonts w:ascii="Arial" w:hAnsi="Arial" w:cs="Arial"/>
          <w:color w:val="auto"/>
          <w:sz w:val="24"/>
        </w:rPr>
        <w:t>A Administração deverá apurar se há alguma pendência contratual antes do término da vigência da apólice. </w:t>
      </w:r>
    </w:p>
    <w:p w14:paraId="646A6225" w14:textId="77777777" w:rsidR="00A54219" w:rsidRPr="00A54219" w:rsidRDefault="00A54219" w:rsidP="00A54219">
      <w:pPr>
        <w:pStyle w:val="Expandido"/>
        <w:rPr>
          <w:rFonts w:ascii="Arial" w:hAnsi="Arial" w:cs="Arial"/>
          <w:color w:val="auto"/>
          <w:sz w:val="24"/>
        </w:rPr>
      </w:pPr>
    </w:p>
    <w:p w14:paraId="60440AD1"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A garantia somente será liberada ou restituída após a fiel execução do contrato ou após a sua extinção por culpa exclusiva da Administração e, quando em dinheiro, será atualizada monetariamente.</w:t>
      </w:r>
    </w:p>
    <w:p w14:paraId="2D5FEAEA" w14:textId="77777777" w:rsidR="00A54219" w:rsidRPr="00A54219" w:rsidRDefault="00A54219" w:rsidP="00A54219">
      <w:pPr>
        <w:pStyle w:val="Expandido"/>
        <w:rPr>
          <w:rFonts w:ascii="Arial" w:hAnsi="Arial" w:cs="Arial"/>
          <w:color w:val="auto"/>
          <w:sz w:val="24"/>
        </w:rPr>
      </w:pPr>
    </w:p>
    <w:p w14:paraId="56E7B17B" w14:textId="77777777" w:rsidR="00DF7C50" w:rsidRPr="00A54219" w:rsidRDefault="00A54219" w:rsidP="00DF7C50">
      <w:pPr>
        <w:pStyle w:val="Expandido"/>
        <w:ind w:left="0"/>
        <w:rPr>
          <w:rFonts w:ascii="Arial" w:hAnsi="Arial" w:cs="Arial"/>
          <w:color w:val="auto"/>
          <w:sz w:val="24"/>
        </w:rPr>
      </w:pPr>
      <w:r w:rsidRPr="00A54219">
        <w:rPr>
          <w:rFonts w:ascii="Arial" w:hAnsi="Arial" w:cs="Arial"/>
          <w:color w:val="auto"/>
          <w:sz w:val="24"/>
        </w:rPr>
        <w:t xml:space="preserve">O Contratado autoriza o Contratante a reter, a qualquer tempo, a garantia, na forma prevista neste </w:t>
      </w:r>
      <w:r w:rsidR="00DF7C50">
        <w:rPr>
          <w:rFonts w:ascii="Arial" w:hAnsi="Arial" w:cs="Arial"/>
          <w:color w:val="auto"/>
          <w:sz w:val="24"/>
        </w:rPr>
        <w:t>Termo de Referência</w:t>
      </w:r>
      <w:r w:rsidR="00DF7C50" w:rsidRPr="00A54219">
        <w:rPr>
          <w:rFonts w:ascii="Arial" w:hAnsi="Arial" w:cs="Arial"/>
          <w:color w:val="auto"/>
          <w:sz w:val="24"/>
        </w:rPr>
        <w:t>.</w:t>
      </w:r>
    </w:p>
    <w:p w14:paraId="1B31B73C" w14:textId="1190A124" w:rsidR="00A54219" w:rsidRPr="00A54219" w:rsidRDefault="00A54219" w:rsidP="00DF7C50">
      <w:pPr>
        <w:pStyle w:val="Expandido"/>
        <w:ind w:left="0"/>
        <w:rPr>
          <w:rFonts w:ascii="Arial" w:hAnsi="Arial" w:cs="Arial"/>
          <w:color w:val="auto"/>
          <w:sz w:val="24"/>
        </w:rPr>
      </w:pPr>
    </w:p>
    <w:p w14:paraId="5D4F3F4E" w14:textId="77777777"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O garantidor não é parte para figurar em processo administrativo instaurado pelo Contratante com o objetivo de apurar prejuízos e/ou aplicar sanções à contratada.</w:t>
      </w:r>
    </w:p>
    <w:p w14:paraId="443C6A41" w14:textId="77777777" w:rsidR="00A54219" w:rsidRPr="00A54219" w:rsidRDefault="00A54219" w:rsidP="00A54219">
      <w:pPr>
        <w:pStyle w:val="Expandido"/>
        <w:rPr>
          <w:rFonts w:ascii="Arial" w:hAnsi="Arial" w:cs="Arial"/>
          <w:color w:val="auto"/>
          <w:sz w:val="24"/>
        </w:rPr>
      </w:pPr>
    </w:p>
    <w:p w14:paraId="5CC50E10" w14:textId="1D0DB37C" w:rsidR="00A54219" w:rsidRPr="00A54219" w:rsidRDefault="00A54219" w:rsidP="00A54219">
      <w:pPr>
        <w:pStyle w:val="Expandido"/>
        <w:ind w:left="0"/>
        <w:rPr>
          <w:rFonts w:ascii="Arial" w:hAnsi="Arial" w:cs="Arial"/>
          <w:color w:val="auto"/>
          <w:sz w:val="24"/>
        </w:rPr>
      </w:pPr>
      <w:r w:rsidRPr="00A54219">
        <w:rPr>
          <w:rFonts w:ascii="Arial" w:hAnsi="Arial" w:cs="Arial"/>
          <w:color w:val="auto"/>
          <w:sz w:val="24"/>
        </w:rPr>
        <w:t xml:space="preserve">A garantia de execução é independente de eventual garantia do produto ou serviço prevista neste </w:t>
      </w:r>
      <w:bookmarkStart w:id="39" w:name="_Hlk214443989"/>
      <w:r w:rsidR="006B4C0A">
        <w:rPr>
          <w:rFonts w:ascii="Arial" w:hAnsi="Arial" w:cs="Arial"/>
          <w:color w:val="auto"/>
          <w:sz w:val="24"/>
        </w:rPr>
        <w:t>Termo de Referência</w:t>
      </w:r>
      <w:r w:rsidRPr="00A54219">
        <w:rPr>
          <w:rFonts w:ascii="Arial" w:hAnsi="Arial" w:cs="Arial"/>
          <w:color w:val="auto"/>
          <w:sz w:val="24"/>
        </w:rPr>
        <w:t>.</w:t>
      </w:r>
    </w:p>
    <w:p w14:paraId="13A3B73B" w14:textId="7FE23D4E" w:rsidR="00BD69D4" w:rsidRPr="0045691A" w:rsidRDefault="00BD69D4" w:rsidP="00BD69D4">
      <w:pPr>
        <w:pStyle w:val="Tpico5"/>
        <w:rPr>
          <w:b/>
          <w:bCs/>
        </w:rPr>
      </w:pPr>
      <w:bookmarkStart w:id="40" w:name="_Hlk214444019"/>
      <w:bookmarkEnd w:id="39"/>
      <w:r w:rsidRPr="0045691A">
        <w:rPr>
          <w:b/>
          <w:bCs/>
        </w:rPr>
        <w:t>Justificativa da Exigência de Garantia Contratual</w:t>
      </w:r>
    </w:p>
    <w:p w14:paraId="1C674764" w14:textId="77777777" w:rsidR="00EB160C" w:rsidRPr="000A57FA" w:rsidRDefault="00EB160C" w:rsidP="00EB160C">
      <w:pPr>
        <w:spacing w:before="100" w:beforeAutospacing="1" w:after="100" w:afterAutospacing="1" w:line="240" w:lineRule="auto"/>
      </w:pPr>
      <w:r w:rsidRPr="000A57FA">
        <w:t>A exigência de garantia contratual se justifica pelo:</w:t>
      </w:r>
    </w:p>
    <w:p w14:paraId="412A89F1" w14:textId="77777777" w:rsidR="00EB160C" w:rsidRPr="000A57FA" w:rsidRDefault="00EB160C" w:rsidP="00F72214">
      <w:pPr>
        <w:numPr>
          <w:ilvl w:val="0"/>
          <w:numId w:val="32"/>
        </w:numPr>
        <w:spacing w:before="100" w:beforeAutospacing="1" w:after="100" w:afterAutospacing="1" w:line="240" w:lineRule="auto"/>
      </w:pPr>
      <w:r w:rsidRPr="000A57FA">
        <w:t>Alto valor agregado dos equipamentos (projetores LED e sistemas elétricos especializados);</w:t>
      </w:r>
    </w:p>
    <w:p w14:paraId="061A9C89" w14:textId="77777777" w:rsidR="00EB160C" w:rsidRPr="000A57FA" w:rsidRDefault="00EB160C" w:rsidP="00F72214">
      <w:pPr>
        <w:numPr>
          <w:ilvl w:val="0"/>
          <w:numId w:val="32"/>
        </w:numPr>
        <w:spacing w:before="100" w:beforeAutospacing="1" w:after="100" w:afterAutospacing="1" w:line="240" w:lineRule="auto"/>
      </w:pPr>
      <w:r w:rsidRPr="000A57FA">
        <w:t>Necessidade de assegurar a boa execução do contrato e a cobertura de eventuais prejuízos à Administração em caso de inadimplemento, abandono da obra ou defeitos na execução.</w:t>
      </w:r>
    </w:p>
    <w:p w14:paraId="465D403C" w14:textId="23A66F70" w:rsidR="00BD69D4" w:rsidRPr="000A57FA" w:rsidRDefault="00EB160C" w:rsidP="00EB160C">
      <w:pPr>
        <w:spacing w:before="100" w:beforeAutospacing="1" w:after="100" w:afterAutospacing="1" w:line="240" w:lineRule="auto"/>
      </w:pPr>
      <w:r w:rsidRPr="000A57FA">
        <w:t>Essa medida garante maior segurança jurídica e financeira à Administração, preservando o interesse público.</w:t>
      </w:r>
    </w:p>
    <w:p w14:paraId="442E5553" w14:textId="2AAEF582" w:rsidR="00C96341" w:rsidRPr="00EB160C" w:rsidRDefault="00124CCF" w:rsidP="00124CCF">
      <w:pPr>
        <w:pStyle w:val="Tpico3"/>
      </w:pPr>
      <w:bookmarkStart w:id="41" w:name="_Hlk214444049"/>
      <w:bookmarkEnd w:id="40"/>
      <w:r w:rsidRPr="00EB160C">
        <w:t>Há outros requisitos anteriores à execução</w:t>
      </w:r>
      <w:r w:rsidR="007932D1" w:rsidRPr="00EB160C">
        <w:t>?</w:t>
      </w:r>
    </w:p>
    <w:p w14:paraId="114C959B" w14:textId="4F7E731F" w:rsidR="00C96341" w:rsidRPr="00EB160C" w:rsidRDefault="00000000" w:rsidP="00124CCF">
      <w:pPr>
        <w:spacing w:before="0" w:after="0" w:line="240" w:lineRule="auto"/>
      </w:pPr>
      <w:sdt>
        <w:sdtPr>
          <w:rPr>
            <w:rFonts w:ascii="MS Gothic" w:eastAsia="MS Gothic" w:hAnsi="MS Gothic" w:hint="eastAsia"/>
            <w:sz w:val="40"/>
          </w:rPr>
          <w:id w:val="938103363"/>
          <w14:checkbox>
            <w14:checked w14:val="1"/>
            <w14:checkedState w14:val="2612" w14:font="MS Gothic"/>
            <w14:uncheckedState w14:val="2610" w14:font="MS Gothic"/>
          </w14:checkbox>
        </w:sdtPr>
        <w:sdtContent>
          <w:r w:rsidR="00653464" w:rsidRPr="00EB160C">
            <w:rPr>
              <w:rFonts w:ascii="MS Gothic" w:eastAsia="MS Gothic" w:hAnsi="MS Gothic" w:hint="eastAsia"/>
              <w:sz w:val="40"/>
            </w:rPr>
            <w:t>☒</w:t>
          </w:r>
        </w:sdtContent>
      </w:sdt>
      <w:r w:rsidR="00124CCF" w:rsidRPr="00EB160C">
        <w:t xml:space="preserve"> Sim      </w:t>
      </w:r>
      <w:sdt>
        <w:sdtPr>
          <w:rPr>
            <w:rFonts w:ascii="MS Gothic" w:eastAsia="MS Gothic" w:hAnsi="MS Gothic" w:hint="eastAsia"/>
            <w:sz w:val="40"/>
          </w:rPr>
          <w:id w:val="1267887842"/>
          <w14:checkbox>
            <w14:checked w14:val="0"/>
            <w14:checkedState w14:val="2612" w14:font="MS Gothic"/>
            <w14:uncheckedState w14:val="2610" w14:font="MS Gothic"/>
          </w14:checkbox>
        </w:sdtPr>
        <w:sdtContent>
          <w:r w:rsidR="00653464" w:rsidRPr="00EB160C">
            <w:rPr>
              <w:rFonts w:ascii="MS Gothic" w:eastAsia="MS Gothic" w:hAnsi="MS Gothic" w:hint="eastAsia"/>
              <w:sz w:val="40"/>
            </w:rPr>
            <w:t>☐</w:t>
          </w:r>
        </w:sdtContent>
      </w:sdt>
      <w:r w:rsidR="00124CCF" w:rsidRPr="00EB160C">
        <w:t xml:space="preserve"> Não</w:t>
      </w:r>
    </w:p>
    <w:p w14:paraId="19FD5EDD" w14:textId="63AAB165" w:rsidR="00C96341" w:rsidRPr="00450E4F" w:rsidRDefault="00124CCF" w:rsidP="00ED4EC5">
      <w:pPr>
        <w:pStyle w:val="Tpico4"/>
        <w:rPr>
          <w:b/>
          <w:bCs/>
        </w:rPr>
      </w:pPr>
      <w:r w:rsidRPr="00450E4F">
        <w:rPr>
          <w:b/>
          <w:bCs/>
        </w:rPr>
        <w:t xml:space="preserve">Se sim, quais requisitos anteriores à execução?    </w:t>
      </w:r>
    </w:p>
    <w:p w14:paraId="4DA456B1" w14:textId="77777777" w:rsidR="00EB160C" w:rsidRPr="00EB160C" w:rsidRDefault="00EB160C" w:rsidP="00EB160C">
      <w:pPr>
        <w:spacing w:before="100" w:beforeAutospacing="1" w:after="100" w:afterAutospacing="1" w:line="240" w:lineRule="auto"/>
      </w:pPr>
      <w:r w:rsidRPr="00EB160C">
        <w:t>Antes da execução, a contratada deverá apresentar:</w:t>
      </w:r>
    </w:p>
    <w:p w14:paraId="349EB033" w14:textId="2CD262BF" w:rsidR="00EB160C" w:rsidRPr="00327DB6" w:rsidRDefault="00EB160C" w:rsidP="00F72214">
      <w:pPr>
        <w:numPr>
          <w:ilvl w:val="0"/>
          <w:numId w:val="33"/>
        </w:numPr>
        <w:spacing w:before="100" w:beforeAutospacing="1" w:after="100" w:afterAutospacing="1" w:line="240" w:lineRule="auto"/>
      </w:pPr>
      <w:proofErr w:type="spellStart"/>
      <w:r w:rsidRPr="00EB160C">
        <w:t>ARTs</w:t>
      </w:r>
      <w:proofErr w:type="spellEnd"/>
      <w:r w:rsidRPr="00EB160C">
        <w:t xml:space="preserve"> junto ao CREA referentes à execução elétrica</w:t>
      </w:r>
      <w:r w:rsidR="00685871">
        <w:t xml:space="preserve"> </w:t>
      </w:r>
      <w:r w:rsidRPr="00EB160C">
        <w:t xml:space="preserve">e </w:t>
      </w:r>
      <w:r w:rsidRPr="00327DB6">
        <w:t>ao laudo estrutural das torres;</w:t>
      </w:r>
    </w:p>
    <w:p w14:paraId="46DA5D95" w14:textId="3E413F32" w:rsidR="00EB160C" w:rsidRPr="00327DB6" w:rsidRDefault="00EB160C" w:rsidP="00F72214">
      <w:pPr>
        <w:numPr>
          <w:ilvl w:val="0"/>
          <w:numId w:val="33"/>
        </w:numPr>
        <w:spacing w:before="100" w:beforeAutospacing="1" w:after="100" w:afterAutospacing="1" w:line="240" w:lineRule="auto"/>
      </w:pPr>
      <w:r w:rsidRPr="00327DB6">
        <w:t xml:space="preserve">Laudo estrutural das torres metálicas, emitido por engenheiro </w:t>
      </w:r>
      <w:r w:rsidR="00327DB6">
        <w:t xml:space="preserve">civil ou </w:t>
      </w:r>
      <w:r w:rsidRPr="00327DB6">
        <w:t>mecânico, atestando a segurança para instalação dos novos projetores;</w:t>
      </w:r>
    </w:p>
    <w:p w14:paraId="0F1AF64F" w14:textId="77777777" w:rsidR="00DF7C50" w:rsidRPr="009F6C6C" w:rsidRDefault="00EB160C" w:rsidP="00DF7C50">
      <w:pPr>
        <w:numPr>
          <w:ilvl w:val="0"/>
          <w:numId w:val="33"/>
        </w:numPr>
        <w:spacing w:before="100" w:beforeAutospacing="1" w:after="100" w:afterAutospacing="1" w:line="240" w:lineRule="auto"/>
      </w:pPr>
      <w:r w:rsidRPr="00EB160C">
        <w:t xml:space="preserve">Cronograma físico-financeiro detalhado, alinhado ao prazo global de execução </w:t>
      </w:r>
      <w:bookmarkEnd w:id="41"/>
      <w:r w:rsidR="00DF7C50" w:rsidRPr="009F6C6C">
        <w:t>de 02 (dois) meses;</w:t>
      </w:r>
    </w:p>
    <w:p w14:paraId="6B55F32B" w14:textId="1867F54A" w:rsidR="00EB160C" w:rsidRPr="00EB160C" w:rsidRDefault="00EB160C" w:rsidP="00761BE7">
      <w:pPr>
        <w:numPr>
          <w:ilvl w:val="0"/>
          <w:numId w:val="33"/>
        </w:numPr>
        <w:spacing w:before="100" w:beforeAutospacing="1" w:after="100" w:afterAutospacing="1" w:line="240" w:lineRule="auto"/>
      </w:pPr>
      <w:r w:rsidRPr="00EB160C">
        <w:t>Plano de Segurança do Trabalho, contemplando medidas para atividades em altura e em eletricidade, com comprovação de treinamentos NR-10 e NR-35;</w:t>
      </w:r>
    </w:p>
    <w:p w14:paraId="5B5EA604" w14:textId="77777777" w:rsidR="00EB160C" w:rsidRPr="00EB160C" w:rsidRDefault="00EB160C" w:rsidP="00F72214">
      <w:pPr>
        <w:numPr>
          <w:ilvl w:val="0"/>
          <w:numId w:val="33"/>
        </w:numPr>
        <w:spacing w:before="100" w:beforeAutospacing="1" w:after="100" w:afterAutospacing="1" w:line="240" w:lineRule="auto"/>
      </w:pPr>
      <w:r w:rsidRPr="00EB160C">
        <w:lastRenderedPageBreak/>
        <w:t>Comprovação de disponibilidade de peças de reposição e declaração de produção contínua dos projetores LED, emitida pelo fabricante ou distribuidor autorizado.</w:t>
      </w:r>
    </w:p>
    <w:p w14:paraId="244649D4" w14:textId="77777777" w:rsidR="00C96341" w:rsidRPr="0057778C" w:rsidRDefault="00124CCF" w:rsidP="00F42E3F">
      <w:pPr>
        <w:pStyle w:val="Tpico2"/>
        <w:ind w:left="0" w:firstLine="0"/>
      </w:pPr>
      <w:r w:rsidRPr="0057778C">
        <w:t xml:space="preserve">Metodologia de acompanhamento da execução do contrato e principais pontos de controle  </w:t>
      </w:r>
    </w:p>
    <w:p w14:paraId="67D68A15" w14:textId="77777777" w:rsidR="0057778C" w:rsidRPr="00D92EF1" w:rsidRDefault="0057778C" w:rsidP="0057778C">
      <w:pPr>
        <w:spacing w:before="100" w:beforeAutospacing="1" w:after="100" w:afterAutospacing="1" w:line="240" w:lineRule="auto"/>
      </w:pPr>
      <w:r w:rsidRPr="00D92EF1">
        <w:t>A execução do contrato será acompanhada e fiscalizada por representante designado pela Administração, nos termos do art. 117 da Lei nº 14.133/2021, com o apoio de equipe técnica especializada quando necessário.</w:t>
      </w:r>
    </w:p>
    <w:p w14:paraId="2C7C35C6" w14:textId="77777777" w:rsidR="0057778C" w:rsidRPr="0057778C" w:rsidRDefault="0057778C" w:rsidP="0057778C">
      <w:pPr>
        <w:spacing w:before="100" w:beforeAutospacing="1" w:after="100" w:afterAutospacing="1" w:line="240" w:lineRule="auto"/>
      </w:pPr>
      <w:r w:rsidRPr="0057778C">
        <w:t>A metodologia de acompanhamento será estruturada nos seguintes eixos:</w:t>
      </w:r>
    </w:p>
    <w:p w14:paraId="3427C738" w14:textId="0E1FDC73" w:rsidR="0057778C" w:rsidRPr="00327DB6" w:rsidRDefault="0057778C" w:rsidP="00F72214">
      <w:pPr>
        <w:numPr>
          <w:ilvl w:val="0"/>
          <w:numId w:val="34"/>
        </w:numPr>
        <w:spacing w:before="100" w:beforeAutospacing="1" w:after="100" w:afterAutospacing="1" w:line="240" w:lineRule="auto"/>
      </w:pPr>
      <w:r w:rsidRPr="0057778C">
        <w:t xml:space="preserve">Fiscalização documental – conferência prévia dos documentos apresentados pela </w:t>
      </w:r>
      <w:r w:rsidRPr="00327DB6">
        <w:t>contratada (</w:t>
      </w:r>
      <w:proofErr w:type="spellStart"/>
      <w:r w:rsidRPr="00327DB6">
        <w:t>ARTs</w:t>
      </w:r>
      <w:proofErr w:type="spellEnd"/>
      <w:r w:rsidRPr="00327DB6">
        <w:t xml:space="preserve">, </w:t>
      </w:r>
      <w:r w:rsidR="00685871">
        <w:t xml:space="preserve">estudo luminotécnico, </w:t>
      </w:r>
      <w:r w:rsidRPr="00327DB6">
        <w:t>laudo estrutural das torres, cronograma físico-financeiro, plano de segurança do trabalho, certificados e laudos dos projetores LED).</w:t>
      </w:r>
    </w:p>
    <w:p w14:paraId="75128476" w14:textId="77777777" w:rsidR="0057778C" w:rsidRPr="00032D49" w:rsidRDefault="0057778C" w:rsidP="00F72214">
      <w:pPr>
        <w:numPr>
          <w:ilvl w:val="0"/>
          <w:numId w:val="34"/>
        </w:numPr>
        <w:spacing w:before="100" w:beforeAutospacing="1" w:after="100" w:afterAutospacing="1" w:line="240" w:lineRule="auto"/>
      </w:pPr>
      <w:r w:rsidRPr="0057778C">
        <w:t xml:space="preserve">Fiscalização em campo – acompanhamento presencial das etapas de execução (remoção dos refletores antigos, instalação dos novos projetores LED, </w:t>
      </w:r>
      <w:r w:rsidRPr="00032D49">
        <w:t>adequações elétricas e testes de segurança).</w:t>
      </w:r>
    </w:p>
    <w:p w14:paraId="505788BD" w14:textId="552AA8D0" w:rsidR="00E90525" w:rsidRPr="00032D49" w:rsidRDefault="00E90525" w:rsidP="00E90525">
      <w:pPr>
        <w:numPr>
          <w:ilvl w:val="0"/>
          <w:numId w:val="34"/>
        </w:numPr>
        <w:spacing w:before="100" w:beforeAutospacing="1" w:after="100" w:afterAutospacing="1" w:line="240" w:lineRule="auto"/>
      </w:pPr>
      <w:bookmarkStart w:id="42" w:name="_Hlk216190249"/>
      <w:r w:rsidRPr="00032D49">
        <w:t>Medições periódicas – será realizada medição física-financeira da obra, com vinculação ao cronograma aprovado, servindo de base para o pagamento das parcelas.</w:t>
      </w:r>
    </w:p>
    <w:bookmarkEnd w:id="42"/>
    <w:p w14:paraId="1266E6BE" w14:textId="77777777" w:rsidR="0057778C" w:rsidRPr="0057778C" w:rsidRDefault="0057778C" w:rsidP="00F72214">
      <w:pPr>
        <w:numPr>
          <w:ilvl w:val="0"/>
          <w:numId w:val="34"/>
        </w:numPr>
        <w:spacing w:before="100" w:beforeAutospacing="1" w:after="100" w:afterAutospacing="1" w:line="240" w:lineRule="auto"/>
      </w:pPr>
      <w:r w:rsidRPr="0057778C">
        <w:t>Controle da qualidade técnica – realização de ensaios e verificações:</w:t>
      </w:r>
    </w:p>
    <w:p w14:paraId="10AEC49E" w14:textId="77777777" w:rsidR="0057778C" w:rsidRPr="0057778C" w:rsidRDefault="0057778C" w:rsidP="00F72214">
      <w:pPr>
        <w:numPr>
          <w:ilvl w:val="1"/>
          <w:numId w:val="34"/>
        </w:numPr>
        <w:spacing w:before="100" w:beforeAutospacing="1" w:after="100" w:afterAutospacing="1" w:line="240" w:lineRule="auto"/>
      </w:pPr>
      <w:r w:rsidRPr="0057778C">
        <w:t>Testes de funcionamento dos projetores;</w:t>
      </w:r>
    </w:p>
    <w:p w14:paraId="1BB9A0B7" w14:textId="77777777" w:rsidR="0057778C" w:rsidRPr="0057778C" w:rsidRDefault="0057778C" w:rsidP="00F72214">
      <w:pPr>
        <w:numPr>
          <w:ilvl w:val="1"/>
          <w:numId w:val="34"/>
        </w:numPr>
        <w:spacing w:before="100" w:beforeAutospacing="1" w:after="100" w:afterAutospacing="1" w:line="240" w:lineRule="auto"/>
      </w:pPr>
      <w:r w:rsidRPr="0057778C">
        <w:t>Verificação de conformidade com os laudos de eficiência luminosa, IP, IK e demais requisitos técnicos;</w:t>
      </w:r>
    </w:p>
    <w:p w14:paraId="3B57529D" w14:textId="63597044" w:rsidR="0057778C" w:rsidRPr="0057778C" w:rsidRDefault="0057778C" w:rsidP="00F72214">
      <w:pPr>
        <w:numPr>
          <w:ilvl w:val="1"/>
          <w:numId w:val="34"/>
        </w:numPr>
        <w:spacing w:before="100" w:beforeAutospacing="1" w:after="100" w:afterAutospacing="1" w:line="240" w:lineRule="auto"/>
      </w:pPr>
      <w:r w:rsidRPr="0057778C">
        <w:t>Medição luminotécnica final</w:t>
      </w:r>
      <w:r>
        <w:t>,</w:t>
      </w:r>
      <w:r w:rsidRPr="0057778C">
        <w:t xml:space="preserve"> atestando iluminância mínima de 500 lux </w:t>
      </w:r>
      <w:bookmarkStart w:id="43" w:name="_Hlk212630130"/>
      <w:r w:rsidR="00685871">
        <w:t xml:space="preserve">e uniformidade de 0,7 </w:t>
      </w:r>
      <w:bookmarkEnd w:id="43"/>
      <w:r w:rsidRPr="0057778C">
        <w:t>no campo.</w:t>
      </w:r>
    </w:p>
    <w:p w14:paraId="20092B7A" w14:textId="77777777" w:rsidR="0057778C" w:rsidRPr="0057778C" w:rsidRDefault="0057778C" w:rsidP="00F72214">
      <w:pPr>
        <w:numPr>
          <w:ilvl w:val="0"/>
          <w:numId w:val="34"/>
        </w:numPr>
        <w:spacing w:before="100" w:beforeAutospacing="1" w:after="100" w:afterAutospacing="1" w:line="240" w:lineRule="auto"/>
      </w:pPr>
      <w:r w:rsidRPr="0057778C">
        <w:t>Registros de fiscalização – todos os atos de acompanhamento serão registrados em relatórios formais, com evidências fotográficas, que integrarão o processo administrativo do contrato.</w:t>
      </w:r>
    </w:p>
    <w:p w14:paraId="28993565" w14:textId="0C696EEF" w:rsidR="00AD4F34" w:rsidRPr="0057778C" w:rsidRDefault="00AD4F34" w:rsidP="00AD4F34">
      <w:pPr>
        <w:pStyle w:val="Tpico3"/>
      </w:pPr>
      <w:r w:rsidRPr="0057778C">
        <w:t>Critérios Objetivos de Acompanhamento e Controle da Execução Contratual</w:t>
      </w:r>
    </w:p>
    <w:p w14:paraId="0B76C543" w14:textId="77777777" w:rsidR="0057778C" w:rsidRPr="0057778C" w:rsidRDefault="0057778C" w:rsidP="0057778C">
      <w:pPr>
        <w:spacing w:before="100" w:beforeAutospacing="1" w:after="100" w:afterAutospacing="1" w:line="240" w:lineRule="auto"/>
      </w:pPr>
      <w:r w:rsidRPr="0057778C">
        <w:t>Serão utilizados os seguintes critérios objetivos para o acompanhamento e controle:</w:t>
      </w:r>
    </w:p>
    <w:p w14:paraId="667A56D5" w14:textId="77777777" w:rsidR="0057778C" w:rsidRPr="0057778C" w:rsidRDefault="0057778C" w:rsidP="00F72214">
      <w:pPr>
        <w:numPr>
          <w:ilvl w:val="0"/>
          <w:numId w:val="35"/>
        </w:numPr>
        <w:spacing w:before="100" w:beforeAutospacing="1" w:after="100" w:afterAutospacing="1" w:line="240" w:lineRule="auto"/>
      </w:pPr>
      <w:r w:rsidRPr="0057778C">
        <w:t>Cronograma físico-financeiro: cumprimento rigoroso dos prazos e marcos estabelecidos;</w:t>
      </w:r>
    </w:p>
    <w:p w14:paraId="7E620BC2" w14:textId="766090E4" w:rsidR="0057778C" w:rsidRPr="0057778C" w:rsidRDefault="0057778C" w:rsidP="00F72214">
      <w:pPr>
        <w:numPr>
          <w:ilvl w:val="0"/>
          <w:numId w:val="35"/>
        </w:numPr>
        <w:spacing w:before="100" w:beforeAutospacing="1" w:after="100" w:afterAutospacing="1" w:line="240" w:lineRule="auto"/>
      </w:pPr>
      <w:r w:rsidRPr="0057778C">
        <w:t xml:space="preserve">Quantidade e especificação dos equipamentos: conferência da entrega de 64 projetores LED, em conformidade com as especificações técnicas e </w:t>
      </w:r>
      <w:r w:rsidR="00D4414D">
        <w:t xml:space="preserve">certificação ou </w:t>
      </w:r>
      <w:r w:rsidRPr="0057778C">
        <w:t>os laudos acreditados pelo Inmetro;</w:t>
      </w:r>
    </w:p>
    <w:p w14:paraId="1269FE47" w14:textId="58DB7036" w:rsidR="0057778C" w:rsidRPr="0057778C" w:rsidRDefault="0057778C" w:rsidP="00F72214">
      <w:pPr>
        <w:numPr>
          <w:ilvl w:val="0"/>
          <w:numId w:val="35"/>
        </w:numPr>
        <w:spacing w:before="100" w:beforeAutospacing="1" w:after="100" w:afterAutospacing="1" w:line="240" w:lineRule="auto"/>
      </w:pPr>
      <w:r w:rsidRPr="0057778C">
        <w:t xml:space="preserve">Conformidade das instalações elétricas: adequação dos quadros de potência limitada a </w:t>
      </w:r>
      <w:r w:rsidR="001D059E">
        <w:t>20</w:t>
      </w:r>
      <w:r w:rsidRPr="00BA757C">
        <w:t xml:space="preserve"> k</w:t>
      </w:r>
      <w:r w:rsidRPr="0057778C">
        <w:t>W por torre;</w:t>
      </w:r>
    </w:p>
    <w:p w14:paraId="074C9362" w14:textId="77777777" w:rsidR="0057778C" w:rsidRPr="0057778C" w:rsidRDefault="0057778C" w:rsidP="00F72214">
      <w:pPr>
        <w:numPr>
          <w:ilvl w:val="0"/>
          <w:numId w:val="35"/>
        </w:numPr>
        <w:spacing w:before="100" w:beforeAutospacing="1" w:after="100" w:afterAutospacing="1" w:line="240" w:lineRule="auto"/>
      </w:pPr>
      <w:r w:rsidRPr="0057778C">
        <w:t>Segurança do trabalho: comprovação do uso de EPIs e do treinamento NR-10 e NR-35 por toda a equipe envolvida;</w:t>
      </w:r>
    </w:p>
    <w:p w14:paraId="1FBEC2D0" w14:textId="4A3114C9" w:rsidR="0057778C" w:rsidRPr="0057778C" w:rsidRDefault="0057778C" w:rsidP="00F72214">
      <w:pPr>
        <w:numPr>
          <w:ilvl w:val="0"/>
          <w:numId w:val="35"/>
        </w:numPr>
        <w:spacing w:before="100" w:beforeAutospacing="1" w:after="100" w:afterAutospacing="1" w:line="240" w:lineRule="auto"/>
      </w:pPr>
      <w:r w:rsidRPr="0057778C">
        <w:t xml:space="preserve">Qualidade da iluminação entregue: ensaio final em campo comprovando iluminância mínima de 500 lux </w:t>
      </w:r>
      <w:r w:rsidR="00196EDD">
        <w:t xml:space="preserve">e uniformidade de 0,7 </w:t>
      </w:r>
      <w:r w:rsidRPr="0057778C">
        <w:t>no campo;</w:t>
      </w:r>
    </w:p>
    <w:p w14:paraId="74445F7B" w14:textId="77777777" w:rsidR="0057778C" w:rsidRPr="0057778C" w:rsidRDefault="0057778C" w:rsidP="00F72214">
      <w:pPr>
        <w:numPr>
          <w:ilvl w:val="0"/>
          <w:numId w:val="35"/>
        </w:numPr>
        <w:spacing w:before="100" w:beforeAutospacing="1" w:after="100" w:afterAutospacing="1" w:line="240" w:lineRule="auto"/>
      </w:pPr>
      <w:r w:rsidRPr="0057778C">
        <w:lastRenderedPageBreak/>
        <w:t xml:space="preserve">Entrega documental final: </w:t>
      </w:r>
      <w:proofErr w:type="spellStart"/>
      <w:r w:rsidRPr="0057778C">
        <w:t>ARTs</w:t>
      </w:r>
      <w:proofErr w:type="spellEnd"/>
      <w:r w:rsidRPr="0057778C">
        <w:t xml:space="preserve"> conclusivas, laudos técnicos, relatórios fotométricos e termo de garantia de 5 anos.</w:t>
      </w:r>
    </w:p>
    <w:p w14:paraId="7E0FDB2E" w14:textId="77777777" w:rsidR="0057778C" w:rsidRDefault="0057778C" w:rsidP="0057778C">
      <w:pPr>
        <w:spacing w:before="100" w:beforeAutospacing="1" w:after="100" w:afterAutospacing="1" w:line="240" w:lineRule="auto"/>
      </w:pPr>
      <w:r w:rsidRPr="0057778C">
        <w:t>O descumprimento de qualquer dos critérios acarretará aplicação das penalidades contratuais e legais (advertência, multa, suspensão ou rescisão contratual), assegurando a proteção do interesse público.</w:t>
      </w:r>
    </w:p>
    <w:p w14:paraId="656F520E" w14:textId="77777777" w:rsidR="00A13702" w:rsidRPr="004159EC" w:rsidRDefault="00A13702" w:rsidP="00F72214">
      <w:pPr>
        <w:numPr>
          <w:ilvl w:val="0"/>
          <w:numId w:val="52"/>
        </w:numPr>
      </w:pPr>
      <w:r w:rsidRPr="004159EC">
        <w:t>O contrato será registrado e acompanhado em sistema de controle interno da Administração, conforme determina o art. 117 da Lei nº 14.133/2021, permitindo rastreabilidade de todas as etapas, documentos e comunicações.</w:t>
      </w:r>
    </w:p>
    <w:p w14:paraId="7AABC0AB" w14:textId="53E5BA17" w:rsidR="00A13702" w:rsidRPr="004159EC" w:rsidRDefault="00A13702" w:rsidP="00A13702">
      <w:r w:rsidRPr="004159EC">
        <w:rPr>
          <w:b/>
          <w:bCs/>
        </w:rPr>
        <w:t>Fiscal do Contrato:</w:t>
      </w:r>
      <w:r w:rsidRPr="004159EC">
        <w:t xml:space="preserve"> </w:t>
      </w:r>
      <w:r>
        <w:t xml:space="preserve">Alexandre José </w:t>
      </w:r>
      <w:proofErr w:type="spellStart"/>
      <w:r>
        <w:t>Zamproni</w:t>
      </w:r>
      <w:proofErr w:type="spellEnd"/>
      <w:r w:rsidRPr="004159EC">
        <w:t xml:space="preserve">, </w:t>
      </w:r>
      <w:r>
        <w:t>gestor de unidade de manutenção civil e elétrica</w:t>
      </w:r>
      <w:r w:rsidRPr="004159EC">
        <w:t>, e-mail: eletrica@sertaozinho.sp.br.</w:t>
      </w:r>
    </w:p>
    <w:p w14:paraId="2A0B5B4E" w14:textId="77777777" w:rsidR="00A13702" w:rsidRPr="004159EC" w:rsidRDefault="00A13702" w:rsidP="00A13702">
      <w:r w:rsidRPr="004159EC">
        <w:t>Será responsável pela fiscalização técnica da execução dos serviços, conferência de medições, exigência de correções e aplicação de penalidades contratuais, conforme atribuições previstas no Termo de Referência e na legislação vigente.</w:t>
      </w:r>
    </w:p>
    <w:p w14:paraId="7EC4A4AB" w14:textId="77777777" w:rsidR="005C60EA" w:rsidRPr="00522F0C" w:rsidRDefault="005C60EA" w:rsidP="005C60EA">
      <w:pPr>
        <w:spacing w:after="0"/>
      </w:pPr>
      <w:r w:rsidRPr="0023134F">
        <w:rPr>
          <w:b/>
          <w:bCs/>
        </w:rPr>
        <w:t>Gestor</w:t>
      </w:r>
      <w:r>
        <w:rPr>
          <w:b/>
          <w:bCs/>
        </w:rPr>
        <w:t xml:space="preserve"> </w:t>
      </w:r>
      <w:r w:rsidRPr="0023134F">
        <w:rPr>
          <w:b/>
          <w:bCs/>
        </w:rPr>
        <w:t>do Contrato:</w:t>
      </w:r>
      <w:r w:rsidRPr="0023134F">
        <w:t xml:space="preserve"> </w:t>
      </w:r>
      <w:r w:rsidRPr="00522F0C">
        <w:t xml:space="preserve">Engº Alberto Dominguez </w:t>
      </w:r>
      <w:proofErr w:type="spellStart"/>
      <w:r w:rsidRPr="00522F0C">
        <w:t>Cánovas</w:t>
      </w:r>
      <w:proofErr w:type="spellEnd"/>
      <w:r w:rsidRPr="00522F0C">
        <w:t>.</w:t>
      </w:r>
    </w:p>
    <w:p w14:paraId="58EE2197" w14:textId="77777777" w:rsidR="005C60EA" w:rsidRPr="00522F0C" w:rsidRDefault="005C60EA" w:rsidP="005C60EA">
      <w:pPr>
        <w:pStyle w:val="Expandido"/>
        <w:ind w:left="0"/>
        <w:rPr>
          <w:rFonts w:ascii="Arial" w:hAnsi="Arial" w:cs="Arial"/>
          <w:color w:val="auto"/>
          <w:sz w:val="24"/>
        </w:rPr>
      </w:pPr>
      <w:r w:rsidRPr="00522F0C">
        <w:rPr>
          <w:rFonts w:ascii="Arial" w:hAnsi="Arial" w:cs="Arial"/>
          <w:color w:val="auto"/>
          <w:sz w:val="24"/>
        </w:rPr>
        <w:t>Secretário Adjunto da Municipal de Obras, Conservação e Serviços Públicos.</w:t>
      </w:r>
    </w:p>
    <w:p w14:paraId="428B863B" w14:textId="77777777" w:rsidR="005C60EA" w:rsidRPr="00522F0C" w:rsidRDefault="005C60EA" w:rsidP="005C60EA">
      <w:pPr>
        <w:pStyle w:val="Expandido"/>
        <w:ind w:left="0"/>
        <w:rPr>
          <w:rFonts w:ascii="Arial" w:hAnsi="Arial" w:cs="Arial"/>
          <w:color w:val="auto"/>
          <w:sz w:val="24"/>
        </w:rPr>
      </w:pPr>
      <w:r w:rsidRPr="00522F0C">
        <w:rPr>
          <w:rFonts w:ascii="Arial" w:hAnsi="Arial" w:cs="Arial"/>
          <w:color w:val="auto"/>
          <w:sz w:val="24"/>
        </w:rPr>
        <w:t>E-mail: secretariadeobras@sertaozinho.sp.gov.br - Telefone (16) 3946 7800.</w:t>
      </w:r>
    </w:p>
    <w:p w14:paraId="5F5FBE5E" w14:textId="77777777" w:rsidR="00A13702" w:rsidRPr="004159EC" w:rsidRDefault="00A13702" w:rsidP="00A13702">
      <w:r w:rsidRPr="004159EC">
        <w:t>Será responsável pela condução administrativa do contrato, acompanhamento de prazos, vigência, eventuais aditivos e interlocução entre os setores envolvidos.</w:t>
      </w:r>
    </w:p>
    <w:p w14:paraId="61EABB89" w14:textId="4A8F13A7" w:rsidR="00C96341" w:rsidRPr="0057778C" w:rsidRDefault="00124CCF" w:rsidP="00AB3B9D">
      <w:pPr>
        <w:pStyle w:val="Tpico2"/>
        <w:ind w:left="0" w:firstLine="0"/>
      </w:pPr>
      <w:r w:rsidRPr="0057778C">
        <w:t xml:space="preserve">Obrigações específicas do contratado   </w:t>
      </w:r>
    </w:p>
    <w:p w14:paraId="77F3064B" w14:textId="77777777" w:rsidR="0057778C" w:rsidRPr="00D92EF1" w:rsidRDefault="0057778C" w:rsidP="0057778C">
      <w:pPr>
        <w:pStyle w:val="NormalWeb"/>
        <w:rPr>
          <w:rFonts w:ascii="Arial" w:hAnsi="Arial" w:cs="Arial"/>
        </w:rPr>
      </w:pPr>
      <w:r w:rsidRPr="00D92EF1">
        <w:rPr>
          <w:rFonts w:ascii="Arial" w:hAnsi="Arial" w:cs="Arial"/>
        </w:rPr>
        <w:t>Além das obrigações previstas na Lei nº 14.133/2021 e na legislação aplicável, caberá à contratada:</w:t>
      </w:r>
    </w:p>
    <w:p w14:paraId="41456814" w14:textId="77777777" w:rsidR="0057778C" w:rsidRPr="0057778C" w:rsidRDefault="0057778C" w:rsidP="00F72214">
      <w:pPr>
        <w:pStyle w:val="NormalWeb"/>
        <w:numPr>
          <w:ilvl w:val="0"/>
          <w:numId w:val="36"/>
        </w:numPr>
        <w:rPr>
          <w:rFonts w:ascii="Arial" w:hAnsi="Arial" w:cs="Arial"/>
        </w:rPr>
      </w:pPr>
      <w:r w:rsidRPr="0057778C">
        <w:rPr>
          <w:rStyle w:val="Forte"/>
          <w:rFonts w:ascii="Arial" w:hAnsi="Arial" w:cs="Arial"/>
          <w:b w:val="0"/>
          <w:bCs w:val="0"/>
        </w:rPr>
        <w:t>Execução técnica conforme especificações</w:t>
      </w:r>
    </w:p>
    <w:p w14:paraId="1EB6926C" w14:textId="77777777" w:rsidR="0057778C" w:rsidRPr="0057778C" w:rsidRDefault="0057778C" w:rsidP="00F72214">
      <w:pPr>
        <w:pStyle w:val="NormalWeb"/>
        <w:numPr>
          <w:ilvl w:val="1"/>
          <w:numId w:val="36"/>
        </w:numPr>
        <w:rPr>
          <w:rFonts w:ascii="Arial" w:hAnsi="Arial" w:cs="Arial"/>
        </w:rPr>
      </w:pPr>
      <w:r w:rsidRPr="0057778C">
        <w:rPr>
          <w:rFonts w:ascii="Arial" w:hAnsi="Arial" w:cs="Arial"/>
        </w:rPr>
        <w:t>Executar todos os serviços de acordo com o Memorial Descritivo, este Termo de Referência e as normas técnicas da ABNT aplicáveis;</w:t>
      </w:r>
    </w:p>
    <w:p w14:paraId="5D1BF3D4" w14:textId="57F747F2" w:rsidR="0057778C" w:rsidRPr="0057778C" w:rsidRDefault="0057778C" w:rsidP="00F72214">
      <w:pPr>
        <w:pStyle w:val="NormalWeb"/>
        <w:numPr>
          <w:ilvl w:val="1"/>
          <w:numId w:val="36"/>
        </w:numPr>
        <w:rPr>
          <w:rFonts w:ascii="Arial" w:hAnsi="Arial" w:cs="Arial"/>
        </w:rPr>
      </w:pPr>
      <w:r w:rsidRPr="0057778C">
        <w:rPr>
          <w:rFonts w:ascii="Arial" w:hAnsi="Arial" w:cs="Arial"/>
        </w:rPr>
        <w:t xml:space="preserve">Fornecer e instalar </w:t>
      </w:r>
      <w:r w:rsidRPr="0057778C">
        <w:rPr>
          <w:rStyle w:val="Forte"/>
          <w:rFonts w:ascii="Arial" w:hAnsi="Arial" w:cs="Arial"/>
          <w:b w:val="0"/>
          <w:bCs w:val="0"/>
        </w:rPr>
        <w:t>64 projetores LED de alta eficiência</w:t>
      </w:r>
      <w:r w:rsidRPr="0057778C">
        <w:rPr>
          <w:rFonts w:ascii="Arial" w:hAnsi="Arial" w:cs="Arial"/>
        </w:rPr>
        <w:t>, distribuídos em 4 torres metálicas, respeitando os limites de potência elétrica</w:t>
      </w:r>
      <w:r w:rsidR="00EF3EB9">
        <w:rPr>
          <w:rFonts w:ascii="Arial" w:hAnsi="Arial" w:cs="Arial"/>
        </w:rPr>
        <w:t>.</w:t>
      </w:r>
    </w:p>
    <w:p w14:paraId="246F1163" w14:textId="77777777" w:rsidR="0057778C" w:rsidRPr="0057778C" w:rsidRDefault="0057778C" w:rsidP="00F72214">
      <w:pPr>
        <w:pStyle w:val="NormalWeb"/>
        <w:numPr>
          <w:ilvl w:val="0"/>
          <w:numId w:val="36"/>
        </w:numPr>
        <w:rPr>
          <w:rFonts w:ascii="Arial" w:hAnsi="Arial" w:cs="Arial"/>
        </w:rPr>
      </w:pPr>
      <w:r w:rsidRPr="0057778C">
        <w:rPr>
          <w:rStyle w:val="Forte"/>
          <w:rFonts w:ascii="Arial" w:hAnsi="Arial" w:cs="Arial"/>
          <w:b w:val="0"/>
          <w:bCs w:val="0"/>
        </w:rPr>
        <w:t>Documentação técnica obrigatória</w:t>
      </w:r>
    </w:p>
    <w:p w14:paraId="53FACE6B" w14:textId="1749D109" w:rsidR="0057778C" w:rsidRPr="00327DB6" w:rsidRDefault="0057778C" w:rsidP="00F72214">
      <w:pPr>
        <w:pStyle w:val="NormalWeb"/>
        <w:numPr>
          <w:ilvl w:val="1"/>
          <w:numId w:val="36"/>
        </w:numPr>
        <w:rPr>
          <w:rFonts w:ascii="Arial" w:hAnsi="Arial" w:cs="Arial"/>
        </w:rPr>
      </w:pPr>
      <w:r w:rsidRPr="0057778C">
        <w:rPr>
          <w:rFonts w:ascii="Arial" w:hAnsi="Arial" w:cs="Arial"/>
        </w:rPr>
        <w:t xml:space="preserve">Apresentar as </w:t>
      </w:r>
      <w:proofErr w:type="spellStart"/>
      <w:r w:rsidRPr="0057778C">
        <w:rPr>
          <w:rStyle w:val="Forte"/>
          <w:rFonts w:ascii="Arial" w:hAnsi="Arial" w:cs="Arial"/>
          <w:b w:val="0"/>
          <w:bCs w:val="0"/>
        </w:rPr>
        <w:t>ARTs</w:t>
      </w:r>
      <w:proofErr w:type="spellEnd"/>
      <w:r w:rsidRPr="0057778C">
        <w:rPr>
          <w:rFonts w:ascii="Arial" w:hAnsi="Arial" w:cs="Arial"/>
        </w:rPr>
        <w:t xml:space="preserve"> junto ao CREA para: execução elétrica, </w:t>
      </w:r>
      <w:r w:rsidR="00EF3EB9">
        <w:rPr>
          <w:rFonts w:ascii="Arial" w:hAnsi="Arial" w:cs="Arial"/>
        </w:rPr>
        <w:t>laudo</w:t>
      </w:r>
      <w:r w:rsidRPr="0057778C">
        <w:rPr>
          <w:rFonts w:ascii="Arial" w:hAnsi="Arial" w:cs="Arial"/>
        </w:rPr>
        <w:t xml:space="preserve"> </w:t>
      </w:r>
      <w:r w:rsidRPr="00327DB6">
        <w:rPr>
          <w:rFonts w:ascii="Arial" w:hAnsi="Arial" w:cs="Arial"/>
        </w:rPr>
        <w:t>luminotécnico e laudo estrutural das torres;</w:t>
      </w:r>
    </w:p>
    <w:p w14:paraId="09B2959D" w14:textId="4F08762F" w:rsidR="0057778C" w:rsidRPr="0057778C" w:rsidRDefault="0057778C" w:rsidP="00F72214">
      <w:pPr>
        <w:pStyle w:val="NormalWeb"/>
        <w:numPr>
          <w:ilvl w:val="1"/>
          <w:numId w:val="36"/>
        </w:numPr>
        <w:rPr>
          <w:rFonts w:ascii="Arial" w:hAnsi="Arial" w:cs="Arial"/>
        </w:rPr>
      </w:pPr>
      <w:r w:rsidRPr="0057778C">
        <w:rPr>
          <w:rFonts w:ascii="Arial" w:hAnsi="Arial" w:cs="Arial"/>
        </w:rPr>
        <w:t xml:space="preserve">Fornecer </w:t>
      </w:r>
      <w:r w:rsidR="00D4414D">
        <w:rPr>
          <w:rFonts w:ascii="Arial" w:hAnsi="Arial" w:cs="Arial"/>
        </w:rPr>
        <w:t xml:space="preserve">certificação ou os </w:t>
      </w:r>
      <w:r w:rsidRPr="0057778C">
        <w:rPr>
          <w:rStyle w:val="Forte"/>
          <w:rFonts w:ascii="Arial" w:hAnsi="Arial" w:cs="Arial"/>
          <w:b w:val="0"/>
          <w:bCs w:val="0"/>
        </w:rPr>
        <w:t>laudos laboratoriais acreditados pelo Inmetro</w:t>
      </w:r>
      <w:r w:rsidRPr="0057778C">
        <w:rPr>
          <w:rFonts w:ascii="Arial" w:hAnsi="Arial" w:cs="Arial"/>
        </w:rPr>
        <w:t xml:space="preserve"> comprovando eficiência luminosa, vida útil (LM-79/LM-80), IP, IK e fator de potência dos projetores;</w:t>
      </w:r>
    </w:p>
    <w:p w14:paraId="232254B2" w14:textId="77777777" w:rsidR="0057778C" w:rsidRPr="0057778C" w:rsidRDefault="0057778C" w:rsidP="00F72214">
      <w:pPr>
        <w:pStyle w:val="NormalWeb"/>
        <w:numPr>
          <w:ilvl w:val="1"/>
          <w:numId w:val="36"/>
        </w:numPr>
        <w:rPr>
          <w:rFonts w:ascii="Arial" w:hAnsi="Arial" w:cs="Arial"/>
        </w:rPr>
      </w:pPr>
      <w:r w:rsidRPr="0057778C">
        <w:rPr>
          <w:rFonts w:ascii="Arial" w:hAnsi="Arial" w:cs="Arial"/>
        </w:rPr>
        <w:t xml:space="preserve">Apresentar </w:t>
      </w:r>
      <w:r w:rsidRPr="0057778C">
        <w:rPr>
          <w:rStyle w:val="Forte"/>
          <w:rFonts w:ascii="Arial" w:hAnsi="Arial" w:cs="Arial"/>
          <w:b w:val="0"/>
          <w:bCs w:val="0"/>
        </w:rPr>
        <w:t>declaração de disponibilidade de peças de reposição</w:t>
      </w:r>
      <w:r w:rsidRPr="0057778C">
        <w:rPr>
          <w:rFonts w:ascii="Arial" w:hAnsi="Arial" w:cs="Arial"/>
        </w:rPr>
        <w:t xml:space="preserve"> durante o período de garantia.</w:t>
      </w:r>
    </w:p>
    <w:p w14:paraId="7717EE07" w14:textId="77777777" w:rsidR="0057778C" w:rsidRPr="0057778C" w:rsidRDefault="0057778C" w:rsidP="00F72214">
      <w:pPr>
        <w:pStyle w:val="NormalWeb"/>
        <w:numPr>
          <w:ilvl w:val="0"/>
          <w:numId w:val="36"/>
        </w:numPr>
        <w:rPr>
          <w:rFonts w:ascii="Arial" w:hAnsi="Arial" w:cs="Arial"/>
        </w:rPr>
      </w:pPr>
      <w:r w:rsidRPr="0057778C">
        <w:rPr>
          <w:rStyle w:val="Forte"/>
          <w:rFonts w:ascii="Arial" w:hAnsi="Arial" w:cs="Arial"/>
          <w:b w:val="0"/>
          <w:bCs w:val="0"/>
        </w:rPr>
        <w:t>Garantias e qualidade da solução</w:t>
      </w:r>
    </w:p>
    <w:p w14:paraId="6C1379AD" w14:textId="16C1BCD5" w:rsidR="0057778C" w:rsidRPr="0057778C" w:rsidRDefault="0057778C" w:rsidP="00F72214">
      <w:pPr>
        <w:pStyle w:val="NormalWeb"/>
        <w:numPr>
          <w:ilvl w:val="1"/>
          <w:numId w:val="36"/>
        </w:numPr>
        <w:rPr>
          <w:rFonts w:ascii="Arial" w:hAnsi="Arial" w:cs="Arial"/>
        </w:rPr>
      </w:pPr>
      <w:r w:rsidRPr="0057778C">
        <w:rPr>
          <w:rFonts w:ascii="Arial" w:hAnsi="Arial" w:cs="Arial"/>
        </w:rPr>
        <w:t xml:space="preserve">Garantir o desempenho da iluminação em conformidade com os requisitos da </w:t>
      </w:r>
      <w:r w:rsidR="001D059E">
        <w:rPr>
          <w:rFonts w:ascii="Arial" w:hAnsi="Arial" w:cs="Arial"/>
        </w:rPr>
        <w:t>FPF</w:t>
      </w:r>
      <w:r w:rsidRPr="0057778C">
        <w:rPr>
          <w:rFonts w:ascii="Arial" w:hAnsi="Arial" w:cs="Arial"/>
        </w:rPr>
        <w:t xml:space="preserve">, assegurando iluminância mínima de </w:t>
      </w:r>
      <w:r w:rsidRPr="0057778C">
        <w:rPr>
          <w:rStyle w:val="Forte"/>
          <w:rFonts w:ascii="Arial" w:hAnsi="Arial" w:cs="Arial"/>
          <w:b w:val="0"/>
          <w:bCs w:val="0"/>
        </w:rPr>
        <w:t>500 lux</w:t>
      </w:r>
      <w:r w:rsidRPr="0057778C">
        <w:rPr>
          <w:rFonts w:ascii="Arial" w:hAnsi="Arial" w:cs="Arial"/>
        </w:rPr>
        <w:t xml:space="preserve"> </w:t>
      </w:r>
      <w:r w:rsidR="009D0977" w:rsidRPr="009D0977">
        <w:rPr>
          <w:rFonts w:ascii="Arial" w:hAnsi="Arial" w:cs="Arial"/>
        </w:rPr>
        <w:t xml:space="preserve">e uniformidade de 0,7 </w:t>
      </w:r>
      <w:r w:rsidRPr="0057778C">
        <w:rPr>
          <w:rFonts w:ascii="Arial" w:hAnsi="Arial" w:cs="Arial"/>
        </w:rPr>
        <w:t>no campo;</w:t>
      </w:r>
    </w:p>
    <w:p w14:paraId="422FDADB" w14:textId="073D2CFA" w:rsidR="0057778C" w:rsidRPr="0057778C" w:rsidRDefault="0057778C" w:rsidP="00F72214">
      <w:pPr>
        <w:pStyle w:val="NormalWeb"/>
        <w:numPr>
          <w:ilvl w:val="1"/>
          <w:numId w:val="36"/>
        </w:numPr>
        <w:rPr>
          <w:rFonts w:ascii="Arial" w:hAnsi="Arial" w:cs="Arial"/>
        </w:rPr>
      </w:pPr>
      <w:r w:rsidRPr="0057778C">
        <w:rPr>
          <w:rFonts w:ascii="Arial" w:hAnsi="Arial" w:cs="Arial"/>
        </w:rPr>
        <w:t xml:space="preserve">Conceder </w:t>
      </w:r>
      <w:r w:rsidRPr="0057778C">
        <w:rPr>
          <w:rStyle w:val="Forte"/>
          <w:rFonts w:ascii="Arial" w:hAnsi="Arial" w:cs="Arial"/>
          <w:b w:val="0"/>
          <w:bCs w:val="0"/>
        </w:rPr>
        <w:t>garantia mínima de 5 anos</w:t>
      </w:r>
      <w:r w:rsidRPr="0057778C">
        <w:rPr>
          <w:rFonts w:ascii="Arial" w:hAnsi="Arial" w:cs="Arial"/>
        </w:rPr>
        <w:t xml:space="preserve"> para todos os projetores</w:t>
      </w:r>
      <w:r w:rsidR="00327DB6">
        <w:rPr>
          <w:rFonts w:ascii="Arial" w:hAnsi="Arial" w:cs="Arial"/>
        </w:rPr>
        <w:t>.</w:t>
      </w:r>
    </w:p>
    <w:p w14:paraId="359ECC73" w14:textId="77777777" w:rsidR="0057778C" w:rsidRPr="0057778C" w:rsidRDefault="0057778C" w:rsidP="00F72214">
      <w:pPr>
        <w:pStyle w:val="NormalWeb"/>
        <w:numPr>
          <w:ilvl w:val="0"/>
          <w:numId w:val="36"/>
        </w:numPr>
        <w:rPr>
          <w:rFonts w:ascii="Arial" w:hAnsi="Arial" w:cs="Arial"/>
        </w:rPr>
      </w:pPr>
      <w:r w:rsidRPr="0057778C">
        <w:rPr>
          <w:rStyle w:val="Forte"/>
          <w:rFonts w:ascii="Arial" w:hAnsi="Arial" w:cs="Arial"/>
          <w:b w:val="0"/>
          <w:bCs w:val="0"/>
        </w:rPr>
        <w:t>Segurança do trabalho e responsabilidade civil</w:t>
      </w:r>
    </w:p>
    <w:p w14:paraId="28162448" w14:textId="77777777" w:rsidR="0057778C" w:rsidRPr="0057778C" w:rsidRDefault="0057778C" w:rsidP="00F72214">
      <w:pPr>
        <w:pStyle w:val="NormalWeb"/>
        <w:numPr>
          <w:ilvl w:val="1"/>
          <w:numId w:val="36"/>
        </w:numPr>
        <w:rPr>
          <w:rFonts w:ascii="Arial" w:hAnsi="Arial" w:cs="Arial"/>
        </w:rPr>
      </w:pPr>
      <w:r w:rsidRPr="0057778C">
        <w:rPr>
          <w:rFonts w:ascii="Arial" w:hAnsi="Arial" w:cs="Arial"/>
        </w:rPr>
        <w:t xml:space="preserve">Cumprir integralmente as normas de segurança do trabalho, especialmente </w:t>
      </w:r>
      <w:r w:rsidRPr="0057778C">
        <w:rPr>
          <w:rStyle w:val="Forte"/>
          <w:rFonts w:ascii="Arial" w:hAnsi="Arial" w:cs="Arial"/>
          <w:b w:val="0"/>
          <w:bCs w:val="0"/>
        </w:rPr>
        <w:t>NR-10</w:t>
      </w:r>
      <w:r w:rsidRPr="0057778C">
        <w:rPr>
          <w:rFonts w:ascii="Arial" w:hAnsi="Arial" w:cs="Arial"/>
        </w:rPr>
        <w:t xml:space="preserve"> e </w:t>
      </w:r>
      <w:r w:rsidRPr="0057778C">
        <w:rPr>
          <w:rStyle w:val="Forte"/>
          <w:rFonts w:ascii="Arial" w:hAnsi="Arial" w:cs="Arial"/>
          <w:b w:val="0"/>
          <w:bCs w:val="0"/>
        </w:rPr>
        <w:t>NR-35</w:t>
      </w:r>
      <w:r w:rsidRPr="0057778C">
        <w:rPr>
          <w:rFonts w:ascii="Arial" w:hAnsi="Arial" w:cs="Arial"/>
        </w:rPr>
        <w:t>;</w:t>
      </w:r>
    </w:p>
    <w:p w14:paraId="747AA316" w14:textId="77777777" w:rsidR="0057778C" w:rsidRPr="0057778C" w:rsidRDefault="0057778C" w:rsidP="00F72214">
      <w:pPr>
        <w:pStyle w:val="NormalWeb"/>
        <w:numPr>
          <w:ilvl w:val="1"/>
          <w:numId w:val="36"/>
        </w:numPr>
        <w:rPr>
          <w:rFonts w:ascii="Arial" w:hAnsi="Arial" w:cs="Arial"/>
        </w:rPr>
      </w:pPr>
      <w:proofErr w:type="spellStart"/>
      <w:r w:rsidRPr="0057778C">
        <w:rPr>
          <w:rFonts w:ascii="Arial" w:hAnsi="Arial" w:cs="Arial"/>
        </w:rPr>
        <w:lastRenderedPageBreak/>
        <w:t>Fornecer</w:t>
      </w:r>
      <w:proofErr w:type="spellEnd"/>
      <w:r w:rsidRPr="0057778C">
        <w:rPr>
          <w:rFonts w:ascii="Arial" w:hAnsi="Arial" w:cs="Arial"/>
        </w:rPr>
        <w:t xml:space="preserve"> os EPIs necessários e comprovar a capacitação da equipe técnica;</w:t>
      </w:r>
    </w:p>
    <w:p w14:paraId="1FCF8765" w14:textId="77777777" w:rsidR="0057778C" w:rsidRPr="0057778C" w:rsidRDefault="0057778C" w:rsidP="00F72214">
      <w:pPr>
        <w:pStyle w:val="NormalWeb"/>
        <w:numPr>
          <w:ilvl w:val="1"/>
          <w:numId w:val="36"/>
        </w:numPr>
        <w:rPr>
          <w:rFonts w:ascii="Arial" w:hAnsi="Arial" w:cs="Arial"/>
        </w:rPr>
      </w:pPr>
      <w:r w:rsidRPr="0057778C">
        <w:rPr>
          <w:rFonts w:ascii="Arial" w:hAnsi="Arial" w:cs="Arial"/>
        </w:rPr>
        <w:t>Responder por quaisquer danos causados à Administração ou a terceiros em decorrência da execução dos serviços.</w:t>
      </w:r>
    </w:p>
    <w:p w14:paraId="543C8D9D" w14:textId="66F6A3B0" w:rsidR="005E1B24" w:rsidRPr="0057778C" w:rsidRDefault="005E1B24" w:rsidP="00177108">
      <w:pPr>
        <w:pStyle w:val="Tpico2"/>
        <w:ind w:left="0" w:firstLine="0"/>
      </w:pPr>
      <w:r w:rsidRPr="0057778C">
        <w:t xml:space="preserve">Obrigações específicas do Município    </w:t>
      </w:r>
    </w:p>
    <w:p w14:paraId="70C92E2C" w14:textId="77777777" w:rsidR="0057778C" w:rsidRPr="0057778C" w:rsidRDefault="0057778C" w:rsidP="0057778C">
      <w:pPr>
        <w:spacing w:before="100" w:beforeAutospacing="1" w:after="100" w:afterAutospacing="1" w:line="240" w:lineRule="auto"/>
      </w:pPr>
      <w:r w:rsidRPr="0057778C">
        <w:t>Compete ao Município, por meio de seus órgãos e representantes designados, cumprir as seguintes obrigações durante a execução contratual:</w:t>
      </w:r>
    </w:p>
    <w:p w14:paraId="70FD31DC" w14:textId="77777777" w:rsidR="0057778C" w:rsidRPr="0057778C" w:rsidRDefault="0057778C" w:rsidP="00F72214">
      <w:pPr>
        <w:numPr>
          <w:ilvl w:val="0"/>
          <w:numId w:val="37"/>
        </w:numPr>
        <w:spacing w:before="100" w:beforeAutospacing="1" w:after="100" w:afterAutospacing="1" w:line="240" w:lineRule="auto"/>
      </w:pPr>
      <w:r w:rsidRPr="0057778C">
        <w:t>Gestão e fiscalização do contrato</w:t>
      </w:r>
    </w:p>
    <w:p w14:paraId="3C6ECA12" w14:textId="77777777" w:rsidR="0057778C" w:rsidRPr="0057778C" w:rsidRDefault="0057778C" w:rsidP="00F72214">
      <w:pPr>
        <w:numPr>
          <w:ilvl w:val="1"/>
          <w:numId w:val="37"/>
        </w:numPr>
        <w:spacing w:before="100" w:beforeAutospacing="1" w:after="100" w:afterAutospacing="1" w:line="240" w:lineRule="auto"/>
      </w:pPr>
      <w:r w:rsidRPr="0057778C">
        <w:t>Designar formalmente um Gestor do Contrato e equipe de apoio técnico, conforme art. 117 da Lei nº 14.133/2021, responsáveis pelo acompanhamento, fiscalização e validação das etapas executadas;</w:t>
      </w:r>
    </w:p>
    <w:p w14:paraId="014AE5D7" w14:textId="77777777" w:rsidR="0057778C" w:rsidRPr="0057778C" w:rsidRDefault="0057778C" w:rsidP="00F72214">
      <w:pPr>
        <w:numPr>
          <w:ilvl w:val="1"/>
          <w:numId w:val="37"/>
        </w:numPr>
        <w:spacing w:before="100" w:beforeAutospacing="1" w:after="100" w:afterAutospacing="1" w:line="240" w:lineRule="auto"/>
      </w:pPr>
      <w:r w:rsidRPr="0057778C">
        <w:t>Registrar em relatórios as ocorrências relevantes durante a execução e manter arquivo de toda a documentação apresentada pela contratada.</w:t>
      </w:r>
    </w:p>
    <w:p w14:paraId="31601FA8" w14:textId="77777777" w:rsidR="0057778C" w:rsidRPr="0057778C" w:rsidRDefault="0057778C" w:rsidP="00F72214">
      <w:pPr>
        <w:numPr>
          <w:ilvl w:val="0"/>
          <w:numId w:val="37"/>
        </w:numPr>
        <w:spacing w:before="100" w:beforeAutospacing="1" w:after="100" w:afterAutospacing="1" w:line="240" w:lineRule="auto"/>
      </w:pPr>
      <w:r w:rsidRPr="0057778C">
        <w:t>Disponibilização de acesso e infraestrutura</w:t>
      </w:r>
    </w:p>
    <w:p w14:paraId="4FAB2C80" w14:textId="77777777" w:rsidR="0057778C" w:rsidRPr="0057778C" w:rsidRDefault="0057778C" w:rsidP="00F72214">
      <w:pPr>
        <w:numPr>
          <w:ilvl w:val="1"/>
          <w:numId w:val="37"/>
        </w:numPr>
        <w:spacing w:before="100" w:beforeAutospacing="1" w:after="100" w:afterAutospacing="1" w:line="240" w:lineRule="auto"/>
      </w:pPr>
      <w:r w:rsidRPr="0057778C">
        <w:t>Garantir o acesso ao Estádio Municipal e às áreas de instalação, em horários previamente acordados;</w:t>
      </w:r>
    </w:p>
    <w:p w14:paraId="74D6FFE1" w14:textId="77777777" w:rsidR="0057778C" w:rsidRPr="0057778C" w:rsidRDefault="0057778C" w:rsidP="00F72214">
      <w:pPr>
        <w:numPr>
          <w:ilvl w:val="1"/>
          <w:numId w:val="37"/>
        </w:numPr>
        <w:spacing w:before="100" w:beforeAutospacing="1" w:after="100" w:afterAutospacing="1" w:line="240" w:lineRule="auto"/>
      </w:pPr>
      <w:r w:rsidRPr="0057778C">
        <w:t>Providenciar, quando necessário, pontos de energia elétrica provisórios e apoio logístico mínimo para a execução dos serviços.</w:t>
      </w:r>
    </w:p>
    <w:p w14:paraId="772346EF" w14:textId="77777777" w:rsidR="0057778C" w:rsidRDefault="0057778C" w:rsidP="00F72214">
      <w:pPr>
        <w:numPr>
          <w:ilvl w:val="0"/>
          <w:numId w:val="37"/>
        </w:numPr>
        <w:spacing w:before="100" w:beforeAutospacing="1" w:after="100" w:afterAutospacing="1" w:line="240" w:lineRule="auto"/>
      </w:pPr>
      <w:r w:rsidRPr="0057778C">
        <w:t>Acompanhamento das medições e pagamentos</w:t>
      </w:r>
    </w:p>
    <w:p w14:paraId="6D3345D8" w14:textId="6A512343" w:rsidR="00870CB1" w:rsidRPr="00032D49" w:rsidRDefault="00870CB1" w:rsidP="00870CB1">
      <w:pPr>
        <w:numPr>
          <w:ilvl w:val="1"/>
          <w:numId w:val="37"/>
        </w:numPr>
        <w:spacing w:before="100" w:beforeAutospacing="1" w:after="100" w:afterAutospacing="1" w:line="240" w:lineRule="auto"/>
      </w:pPr>
      <w:bookmarkStart w:id="44" w:name="_Hlk216190316"/>
      <w:r w:rsidRPr="00032D49">
        <w:t>Realizar medições periódicas mensais do andamento físico-financeiro da obra, de acordo com o cronograma aprovado;</w:t>
      </w:r>
    </w:p>
    <w:bookmarkEnd w:id="44"/>
    <w:p w14:paraId="0619705E" w14:textId="77777777" w:rsidR="0057778C" w:rsidRPr="0057778C" w:rsidRDefault="0057778C" w:rsidP="00F72214">
      <w:pPr>
        <w:numPr>
          <w:ilvl w:val="1"/>
          <w:numId w:val="37"/>
        </w:numPr>
        <w:spacing w:before="100" w:beforeAutospacing="1" w:after="100" w:afterAutospacing="1" w:line="240" w:lineRule="auto"/>
      </w:pPr>
      <w:r w:rsidRPr="0057778C">
        <w:t>Efetuar os pagamentos devidos dentro dos prazos legais, condicionados ao cumprimento das etapas contratadas e à apresentação da documentação exigida.</w:t>
      </w:r>
    </w:p>
    <w:p w14:paraId="18F8840B" w14:textId="77777777" w:rsidR="0057778C" w:rsidRPr="0057778C" w:rsidRDefault="0057778C" w:rsidP="00F72214">
      <w:pPr>
        <w:numPr>
          <w:ilvl w:val="0"/>
          <w:numId w:val="37"/>
        </w:numPr>
        <w:spacing w:before="100" w:beforeAutospacing="1" w:after="100" w:afterAutospacing="1" w:line="240" w:lineRule="auto"/>
      </w:pPr>
      <w:r w:rsidRPr="0057778C">
        <w:t>Apoio à segurança e cumprimento normativo</w:t>
      </w:r>
    </w:p>
    <w:p w14:paraId="10EE4ED3" w14:textId="77777777" w:rsidR="0057778C" w:rsidRPr="0057778C" w:rsidRDefault="0057778C" w:rsidP="00F72214">
      <w:pPr>
        <w:numPr>
          <w:ilvl w:val="1"/>
          <w:numId w:val="37"/>
        </w:numPr>
        <w:spacing w:before="100" w:beforeAutospacing="1" w:after="100" w:afterAutospacing="1" w:line="240" w:lineRule="auto"/>
      </w:pPr>
      <w:r w:rsidRPr="0057778C">
        <w:t xml:space="preserve">Fornecer à </w:t>
      </w:r>
      <w:proofErr w:type="gramStart"/>
      <w:r w:rsidRPr="0057778C">
        <w:t>contratada informações</w:t>
      </w:r>
      <w:proofErr w:type="gramEnd"/>
      <w:r w:rsidRPr="0057778C">
        <w:t xml:space="preserve"> sobre normas municipais de segurança e meio ambiente aplicáveis;</w:t>
      </w:r>
    </w:p>
    <w:p w14:paraId="2152AA4E" w14:textId="77777777" w:rsidR="0057778C" w:rsidRPr="0057778C" w:rsidRDefault="0057778C" w:rsidP="00F72214">
      <w:pPr>
        <w:numPr>
          <w:ilvl w:val="1"/>
          <w:numId w:val="37"/>
        </w:numPr>
        <w:spacing w:before="100" w:beforeAutospacing="1" w:after="100" w:afterAutospacing="1" w:line="240" w:lineRule="auto"/>
      </w:pPr>
      <w:r w:rsidRPr="0057778C">
        <w:t>Acompanhar o cumprimento das normas de segurança do trabalho (NR-10 e NR-35), sem prejuízo da responsabilidade integral da contratada.</w:t>
      </w:r>
    </w:p>
    <w:p w14:paraId="7B5C27E8" w14:textId="77777777" w:rsidR="0057778C" w:rsidRPr="0057778C" w:rsidRDefault="0057778C" w:rsidP="00F72214">
      <w:pPr>
        <w:numPr>
          <w:ilvl w:val="0"/>
          <w:numId w:val="37"/>
        </w:numPr>
        <w:spacing w:before="100" w:beforeAutospacing="1" w:after="100" w:afterAutospacing="1" w:line="240" w:lineRule="auto"/>
      </w:pPr>
      <w:r w:rsidRPr="0057778C">
        <w:t>Recebimento do objeto</w:t>
      </w:r>
    </w:p>
    <w:p w14:paraId="1973EA9E" w14:textId="77777777" w:rsidR="0057778C" w:rsidRPr="0057778C" w:rsidRDefault="0057778C" w:rsidP="00F72214">
      <w:pPr>
        <w:numPr>
          <w:ilvl w:val="1"/>
          <w:numId w:val="37"/>
        </w:numPr>
        <w:spacing w:before="100" w:beforeAutospacing="1" w:after="100" w:afterAutospacing="1" w:line="240" w:lineRule="auto"/>
      </w:pPr>
      <w:r w:rsidRPr="0057778C">
        <w:t xml:space="preserve">Realizar o recebimento provisório e, após a devida conferência documental e técnica (incluindo ensaio luminotécnico final e </w:t>
      </w:r>
      <w:proofErr w:type="spellStart"/>
      <w:r w:rsidRPr="0057778C">
        <w:t>ARTs</w:t>
      </w:r>
      <w:proofErr w:type="spellEnd"/>
      <w:r w:rsidRPr="0057778C">
        <w:t xml:space="preserve"> conclusivas), efetuar o recebimento definitivo do objeto;</w:t>
      </w:r>
    </w:p>
    <w:p w14:paraId="0EFC6247" w14:textId="77777777" w:rsidR="0057778C" w:rsidRPr="0057778C" w:rsidRDefault="0057778C" w:rsidP="00F72214">
      <w:pPr>
        <w:numPr>
          <w:ilvl w:val="1"/>
          <w:numId w:val="37"/>
        </w:numPr>
        <w:spacing w:before="100" w:beforeAutospacing="1" w:after="100" w:afterAutospacing="1" w:line="240" w:lineRule="auto"/>
      </w:pPr>
      <w:r w:rsidRPr="0057778C">
        <w:t>Exigir a correção de falhas e a substituição de equipamentos defeituosos antes da homologação do recebimento definitivo.</w:t>
      </w:r>
    </w:p>
    <w:p w14:paraId="33EE4015" w14:textId="275C270D" w:rsidR="00C96341" w:rsidRPr="00D02A92" w:rsidRDefault="00124CCF" w:rsidP="00C15D3D">
      <w:pPr>
        <w:pStyle w:val="Tpico2"/>
        <w:spacing w:before="240"/>
        <w:ind w:left="0" w:firstLine="0"/>
      </w:pPr>
      <w:r w:rsidRPr="00D02A92">
        <w:t>Existem requisitos posteriores à execução?</w:t>
      </w:r>
    </w:p>
    <w:p w14:paraId="1CB791D0" w14:textId="0E2BAEB6" w:rsidR="00C96341" w:rsidRDefault="00000000" w:rsidP="00124CCF">
      <w:pPr>
        <w:spacing w:before="0" w:after="0" w:line="240" w:lineRule="auto"/>
      </w:pPr>
      <w:sdt>
        <w:sdtPr>
          <w:rPr>
            <w:rFonts w:ascii="MS Gothic" w:eastAsia="MS Gothic" w:hAnsi="MS Gothic" w:hint="eastAsia"/>
            <w:sz w:val="40"/>
          </w:rPr>
          <w:id w:val="966400904"/>
          <w14:checkbox>
            <w14:checked w14:val="1"/>
            <w14:checkedState w14:val="2612" w14:font="MS Gothic"/>
            <w14:uncheckedState w14:val="2610" w14:font="MS Gothic"/>
          </w14:checkbox>
        </w:sdtPr>
        <w:sdtContent>
          <w:r w:rsidR="00870CB1">
            <w:rPr>
              <w:rFonts w:ascii="MS Gothic" w:eastAsia="MS Gothic" w:hAnsi="MS Gothic" w:hint="eastAsia"/>
              <w:sz w:val="40"/>
            </w:rPr>
            <w:t>☒</w:t>
          </w:r>
        </w:sdtContent>
      </w:sdt>
      <w:r w:rsidR="00124CCF" w:rsidRPr="00D02A92">
        <w:t xml:space="preserve"> Sim      </w:t>
      </w:r>
      <w:sdt>
        <w:sdtPr>
          <w:rPr>
            <w:rFonts w:ascii="MS Gothic" w:eastAsia="MS Gothic" w:hAnsi="MS Gothic" w:hint="eastAsia"/>
            <w:sz w:val="40"/>
          </w:rPr>
          <w:id w:val="-784042386"/>
          <w14:checkbox>
            <w14:checked w14:val="0"/>
            <w14:checkedState w14:val="2612" w14:font="MS Gothic"/>
            <w14:uncheckedState w14:val="2610" w14:font="MS Gothic"/>
          </w14:checkbox>
        </w:sdtPr>
        <w:sdtContent>
          <w:r w:rsidR="00870CB1">
            <w:rPr>
              <w:rFonts w:ascii="MS Gothic" w:eastAsia="MS Gothic" w:hAnsi="MS Gothic" w:hint="eastAsia"/>
              <w:sz w:val="40"/>
            </w:rPr>
            <w:t>☐</w:t>
          </w:r>
        </w:sdtContent>
      </w:sdt>
      <w:r w:rsidR="00124CCF" w:rsidRPr="00D02A92">
        <w:t xml:space="preserve"> Não</w:t>
      </w:r>
    </w:p>
    <w:p w14:paraId="77ECDB31" w14:textId="77777777" w:rsidR="00870CB1" w:rsidRDefault="00870CB1" w:rsidP="00124CCF">
      <w:pPr>
        <w:spacing w:before="0" w:after="0" w:line="240" w:lineRule="auto"/>
      </w:pPr>
    </w:p>
    <w:p w14:paraId="4F514952" w14:textId="75978106" w:rsidR="00870CB1" w:rsidRPr="0045691A" w:rsidRDefault="002771E0" w:rsidP="002771E0">
      <w:pPr>
        <w:pStyle w:val="PargrafodaLista"/>
        <w:numPr>
          <w:ilvl w:val="0"/>
          <w:numId w:val="54"/>
        </w:numPr>
        <w:spacing w:before="0" w:after="0" w:line="240" w:lineRule="auto"/>
      </w:pPr>
      <w:bookmarkStart w:id="45" w:name="_Hlk216190363"/>
      <w:r w:rsidRPr="0045691A">
        <w:t>Garantia mínima de 12 meses para instalações elétricas, mecânicas e acessórios</w:t>
      </w:r>
      <w:r w:rsidR="00870CB1" w:rsidRPr="0045691A">
        <w:t>.</w:t>
      </w:r>
    </w:p>
    <w:p w14:paraId="7C76A4F4" w14:textId="60A59747" w:rsidR="00870CB1" w:rsidRDefault="00870CB1" w:rsidP="002771E0">
      <w:pPr>
        <w:pStyle w:val="PargrafodaLista"/>
        <w:numPr>
          <w:ilvl w:val="0"/>
          <w:numId w:val="54"/>
        </w:numPr>
        <w:spacing w:before="0" w:after="0" w:line="240" w:lineRule="auto"/>
      </w:pPr>
      <w:r w:rsidRPr="00032D49">
        <w:t>Substituição imediata de projetores defeituosos durante os 12 primeiros meses após a instalação, sem ônus para a Administração.</w:t>
      </w:r>
    </w:p>
    <w:p w14:paraId="723C2319" w14:textId="550D0E4A" w:rsidR="002771E0" w:rsidRPr="0045691A" w:rsidRDefault="002771E0" w:rsidP="002771E0">
      <w:pPr>
        <w:pStyle w:val="PargrafodaLista"/>
        <w:numPr>
          <w:ilvl w:val="0"/>
          <w:numId w:val="54"/>
        </w:numPr>
        <w:spacing w:before="0" w:after="0" w:line="240" w:lineRule="auto"/>
      </w:pPr>
      <w:r w:rsidRPr="0045691A">
        <w:lastRenderedPageBreak/>
        <w:t>A contratada deverá manter suporte técnico especializado durante o período de garantia, com atendimento em até 72 horas após notificação da Administração.</w:t>
      </w:r>
    </w:p>
    <w:bookmarkEnd w:id="45"/>
    <w:p w14:paraId="298572F3" w14:textId="77777777" w:rsidR="00A26D11" w:rsidRDefault="00A26D11" w:rsidP="00124CCF">
      <w:pPr>
        <w:spacing w:before="0" w:after="0" w:line="240" w:lineRule="auto"/>
      </w:pPr>
    </w:p>
    <w:p w14:paraId="74B577F8" w14:textId="77777777" w:rsidR="00A26D11" w:rsidRPr="00D02A92" w:rsidRDefault="00A26D11" w:rsidP="00124CCF">
      <w:pPr>
        <w:spacing w:before="0" w:after="0" w:line="240" w:lineRule="auto"/>
      </w:pPr>
    </w:p>
    <w:p w14:paraId="14907FEB" w14:textId="26FF9482" w:rsidR="00124CCF" w:rsidRPr="00D02A92" w:rsidRDefault="006E45D2" w:rsidP="00124CCF">
      <w:pPr>
        <w:spacing w:before="0" w:after="0" w:line="240" w:lineRule="auto"/>
        <w:rPr>
          <w:i/>
          <w:sz w:val="2"/>
        </w:rPr>
        <w:sectPr w:rsidR="00124CCF" w:rsidRPr="00D02A92" w:rsidSect="001B3BFF">
          <w:type w:val="continuous"/>
          <w:pgSz w:w="11906" w:h="16838" w:code="9"/>
          <w:pgMar w:top="1418" w:right="1134" w:bottom="1134" w:left="1418" w:header="113" w:footer="454" w:gutter="0"/>
          <w:cols w:space="708"/>
          <w:docGrid w:linePitch="360"/>
        </w:sectPr>
      </w:pPr>
      <w:r w:rsidRPr="00D02A92">
        <w:rPr>
          <w:i/>
          <w:sz w:val="2"/>
        </w:rPr>
        <w:t xml:space="preserve"> </w:t>
      </w:r>
    </w:p>
    <w:p w14:paraId="4004B77B" w14:textId="79E18734" w:rsidR="00C96341" w:rsidRPr="00D02A92" w:rsidRDefault="00124CCF" w:rsidP="00A26D11">
      <w:pPr>
        <w:pStyle w:val="Tpico2"/>
        <w:spacing w:before="0"/>
        <w:ind w:left="0" w:firstLine="0"/>
      </w:pPr>
      <w:r w:rsidRPr="00D02A92">
        <w:t xml:space="preserve">Infrações e penalidades do Contrato    </w:t>
      </w:r>
    </w:p>
    <w:p w14:paraId="62D36818" w14:textId="77777777" w:rsidR="003818A8" w:rsidRPr="00AF5564" w:rsidRDefault="003818A8" w:rsidP="003818A8">
      <w:pPr>
        <w:spacing w:after="160" w:line="278" w:lineRule="auto"/>
      </w:pPr>
      <w:r w:rsidRPr="00AF5564">
        <w:t>Nos casos em que o contratado cometer ato de descumprimento parcial do contrato, sem que gere dano ao Município, o fiscal do contrato aplicará sanção de advertência ao contratado.</w:t>
      </w:r>
    </w:p>
    <w:p w14:paraId="634D5382" w14:textId="77777777" w:rsidR="003818A8" w:rsidRPr="00AF5564" w:rsidRDefault="003818A8" w:rsidP="003818A8">
      <w:pPr>
        <w:spacing w:after="160" w:line="278" w:lineRule="auto"/>
      </w:pPr>
      <w:r w:rsidRPr="00AF5564">
        <w:t>Será aplicada multa moratória não inferior a 0,5% (zero vírgula cinco por cento) por dia de atraso injustificado sobre o valor da parcela inadimplida, até o limite de 40 (quarenta) dias.</w:t>
      </w:r>
    </w:p>
    <w:p w14:paraId="2889868F" w14:textId="77777777" w:rsidR="003818A8" w:rsidRPr="00AF5564" w:rsidRDefault="003818A8" w:rsidP="003818A8">
      <w:pPr>
        <w:spacing w:after="160" w:line="278" w:lineRule="auto"/>
      </w:pPr>
      <w:r w:rsidRPr="00AF5564">
        <w:t>Ultrapassado o prazo máximo de multa moratória, o Município poderá optar por comunicar ao contratado a rescisão contratual, com a substituição da multa moratória por multa compensatória de 20% (vinte por cento) sobre o valor da parcela inadimplida.</w:t>
      </w:r>
    </w:p>
    <w:p w14:paraId="3EFBD7BE" w14:textId="77777777" w:rsidR="003818A8" w:rsidRPr="00AF5564" w:rsidRDefault="003818A8" w:rsidP="003818A8">
      <w:pPr>
        <w:spacing w:after="160" w:line="278" w:lineRule="auto"/>
      </w:pPr>
      <w:r w:rsidRPr="00AF5564">
        <w:t>Nos casos de inexecução total do contrato, o Município aplicará multa de 20% (vinte por cento) sobre o valor do contrato.</w:t>
      </w:r>
    </w:p>
    <w:p w14:paraId="24190753" w14:textId="43C5AEF9" w:rsidR="00FE0CD1" w:rsidRDefault="003818A8" w:rsidP="003818A8">
      <w:pPr>
        <w:spacing w:after="160" w:line="278" w:lineRule="auto"/>
      </w:pPr>
      <w:r w:rsidRPr="00AF5564">
        <w:t>A penalidade de multa poderá ser cumulada com penalidade de impedimento de licitar e contratar, nos termos da tabela:</w:t>
      </w:r>
    </w:p>
    <w:p w14:paraId="668FA86B" w14:textId="77777777" w:rsidR="003818A8" w:rsidRPr="00D02A92" w:rsidRDefault="003818A8" w:rsidP="003818A8">
      <w:pPr>
        <w:spacing w:after="160" w:line="278"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31"/>
        <w:gridCol w:w="2779"/>
        <w:gridCol w:w="4034"/>
      </w:tblGrid>
      <w:tr w:rsidR="00D02A92" w:rsidRPr="00D02A92" w14:paraId="2D0C82C1" w14:textId="77777777" w:rsidTr="009D0977">
        <w:trPr>
          <w:tblHeader/>
        </w:trPr>
        <w:tc>
          <w:tcPr>
            <w:tcW w:w="0" w:type="auto"/>
            <w:vAlign w:val="center"/>
            <w:hideMark/>
          </w:tcPr>
          <w:p w14:paraId="73F301B7" w14:textId="77777777" w:rsidR="00D721E0" w:rsidRPr="00D02A92" w:rsidRDefault="00D721E0" w:rsidP="00D721E0">
            <w:pPr>
              <w:spacing w:before="0" w:after="0" w:line="312" w:lineRule="auto"/>
              <w:jc w:val="center"/>
              <w:rPr>
                <w:b/>
                <w:bCs/>
              </w:rPr>
            </w:pPr>
            <w:r w:rsidRPr="00D02A92">
              <w:rPr>
                <w:b/>
                <w:bCs/>
              </w:rPr>
              <w:t>Penalidade</w:t>
            </w:r>
          </w:p>
        </w:tc>
        <w:tc>
          <w:tcPr>
            <w:tcW w:w="0" w:type="auto"/>
            <w:vAlign w:val="center"/>
            <w:hideMark/>
          </w:tcPr>
          <w:p w14:paraId="4C95C7CF" w14:textId="77777777" w:rsidR="00D721E0" w:rsidRPr="00D02A92" w:rsidRDefault="00D721E0" w:rsidP="00D721E0">
            <w:pPr>
              <w:spacing w:before="0" w:after="0" w:line="312" w:lineRule="auto"/>
              <w:jc w:val="center"/>
              <w:rPr>
                <w:b/>
                <w:bCs/>
              </w:rPr>
            </w:pPr>
            <w:r w:rsidRPr="00D02A92">
              <w:rPr>
                <w:b/>
                <w:bCs/>
              </w:rPr>
              <w:t>Percentual / Condição</w:t>
            </w:r>
          </w:p>
        </w:tc>
        <w:tc>
          <w:tcPr>
            <w:tcW w:w="0" w:type="auto"/>
            <w:vAlign w:val="center"/>
            <w:hideMark/>
          </w:tcPr>
          <w:p w14:paraId="291F33A1" w14:textId="77777777" w:rsidR="00D721E0" w:rsidRPr="00D02A92" w:rsidRDefault="00D721E0" w:rsidP="00D721E0">
            <w:pPr>
              <w:spacing w:before="0" w:after="0" w:line="312" w:lineRule="auto"/>
              <w:jc w:val="center"/>
              <w:rPr>
                <w:b/>
                <w:bCs/>
              </w:rPr>
            </w:pPr>
            <w:r w:rsidRPr="00D02A92">
              <w:rPr>
                <w:b/>
                <w:bCs/>
              </w:rPr>
              <w:t>Base de Cálculo</w:t>
            </w:r>
          </w:p>
        </w:tc>
      </w:tr>
      <w:tr w:rsidR="00D02A92" w:rsidRPr="00D02A92" w14:paraId="2202AC4A" w14:textId="77777777" w:rsidTr="009D0977">
        <w:trPr>
          <w:trHeight w:val="652"/>
        </w:trPr>
        <w:tc>
          <w:tcPr>
            <w:tcW w:w="0" w:type="auto"/>
            <w:vAlign w:val="center"/>
            <w:hideMark/>
          </w:tcPr>
          <w:p w14:paraId="5400E2BB" w14:textId="77777777" w:rsidR="00D721E0" w:rsidRPr="00D02A92" w:rsidRDefault="00D721E0" w:rsidP="009D0977">
            <w:pPr>
              <w:spacing w:before="0" w:after="0" w:line="312" w:lineRule="auto"/>
              <w:jc w:val="center"/>
            </w:pPr>
            <w:r w:rsidRPr="00D02A92">
              <w:t>Advertência</w:t>
            </w:r>
          </w:p>
        </w:tc>
        <w:tc>
          <w:tcPr>
            <w:tcW w:w="0" w:type="auto"/>
            <w:vAlign w:val="center"/>
            <w:hideMark/>
          </w:tcPr>
          <w:p w14:paraId="14731ADC" w14:textId="77777777" w:rsidR="00D721E0" w:rsidRPr="00D02A92" w:rsidRDefault="00D721E0" w:rsidP="009D0977">
            <w:pPr>
              <w:spacing w:before="0" w:after="0" w:line="312" w:lineRule="auto"/>
              <w:jc w:val="center"/>
            </w:pPr>
            <w:r w:rsidRPr="00D02A92">
              <w:t>—</w:t>
            </w:r>
          </w:p>
          <w:p w14:paraId="4106F7C0" w14:textId="77777777" w:rsidR="00D721E0" w:rsidRPr="00D02A92" w:rsidRDefault="00D721E0" w:rsidP="009D0977">
            <w:pPr>
              <w:spacing w:before="0" w:after="0" w:line="312" w:lineRule="auto"/>
              <w:jc w:val="center"/>
            </w:pPr>
          </w:p>
        </w:tc>
        <w:tc>
          <w:tcPr>
            <w:tcW w:w="0" w:type="auto"/>
            <w:vAlign w:val="center"/>
            <w:hideMark/>
          </w:tcPr>
          <w:p w14:paraId="435B5618" w14:textId="77777777" w:rsidR="00D721E0" w:rsidRPr="00D02A92" w:rsidRDefault="00D721E0" w:rsidP="009D0977">
            <w:pPr>
              <w:spacing w:before="0" w:after="0" w:line="312" w:lineRule="auto"/>
              <w:jc w:val="center"/>
            </w:pPr>
            <w:r w:rsidRPr="00D02A92">
              <w:t>—</w:t>
            </w:r>
          </w:p>
        </w:tc>
      </w:tr>
      <w:tr w:rsidR="00D02A92" w:rsidRPr="00D02A92" w14:paraId="4120087D" w14:textId="77777777" w:rsidTr="009D0977">
        <w:tc>
          <w:tcPr>
            <w:tcW w:w="0" w:type="auto"/>
            <w:vAlign w:val="center"/>
            <w:hideMark/>
          </w:tcPr>
          <w:p w14:paraId="5B9856FE" w14:textId="77777777" w:rsidR="00D721E0" w:rsidRPr="00D02A92" w:rsidRDefault="00D721E0" w:rsidP="009D0977">
            <w:pPr>
              <w:spacing w:before="0" w:after="0" w:line="312" w:lineRule="auto"/>
              <w:jc w:val="center"/>
            </w:pPr>
            <w:r w:rsidRPr="00D02A92">
              <w:t>Multa moratória</w:t>
            </w:r>
          </w:p>
        </w:tc>
        <w:tc>
          <w:tcPr>
            <w:tcW w:w="0" w:type="auto"/>
            <w:vAlign w:val="center"/>
            <w:hideMark/>
          </w:tcPr>
          <w:p w14:paraId="7E4E2C61" w14:textId="77777777" w:rsidR="00D721E0" w:rsidRPr="00D02A92" w:rsidRDefault="00D721E0" w:rsidP="009D0977">
            <w:pPr>
              <w:spacing w:before="0" w:after="0" w:line="312" w:lineRule="auto"/>
              <w:jc w:val="center"/>
            </w:pPr>
            <w:r w:rsidRPr="00D02A92">
              <w:t>até X% ao dia de atraso, limitado a Y%</w:t>
            </w:r>
          </w:p>
        </w:tc>
        <w:tc>
          <w:tcPr>
            <w:tcW w:w="0" w:type="auto"/>
            <w:vAlign w:val="center"/>
            <w:hideMark/>
          </w:tcPr>
          <w:p w14:paraId="18098AD7" w14:textId="77777777" w:rsidR="00D721E0" w:rsidRPr="00D02A92" w:rsidRDefault="00D721E0" w:rsidP="009D0977">
            <w:pPr>
              <w:spacing w:before="0" w:after="0" w:line="312" w:lineRule="auto"/>
              <w:jc w:val="center"/>
            </w:pPr>
            <w:r w:rsidRPr="00D02A92">
              <w:t>Valor da parcela em atraso</w:t>
            </w:r>
          </w:p>
        </w:tc>
      </w:tr>
      <w:tr w:rsidR="00D02A92" w:rsidRPr="00D02A92" w14:paraId="635D2340" w14:textId="77777777" w:rsidTr="009D0977">
        <w:tc>
          <w:tcPr>
            <w:tcW w:w="0" w:type="auto"/>
            <w:vAlign w:val="center"/>
            <w:hideMark/>
          </w:tcPr>
          <w:p w14:paraId="04F26799" w14:textId="77777777" w:rsidR="00D721E0" w:rsidRPr="00D02A92" w:rsidRDefault="00D721E0" w:rsidP="009D0977">
            <w:pPr>
              <w:spacing w:before="0" w:after="0" w:line="312" w:lineRule="auto"/>
              <w:jc w:val="center"/>
            </w:pPr>
            <w:r w:rsidRPr="00D02A92">
              <w:t>Multa compensatória</w:t>
            </w:r>
          </w:p>
        </w:tc>
        <w:tc>
          <w:tcPr>
            <w:tcW w:w="0" w:type="auto"/>
            <w:vAlign w:val="center"/>
            <w:hideMark/>
          </w:tcPr>
          <w:p w14:paraId="627D174C" w14:textId="77777777" w:rsidR="00D721E0" w:rsidRPr="00D02A92" w:rsidRDefault="00D721E0" w:rsidP="009D0977">
            <w:pPr>
              <w:spacing w:before="0" w:after="0" w:line="312" w:lineRule="auto"/>
              <w:jc w:val="center"/>
            </w:pPr>
            <w:r w:rsidRPr="00D02A92">
              <w:t>até 30%</w:t>
            </w:r>
          </w:p>
        </w:tc>
        <w:tc>
          <w:tcPr>
            <w:tcW w:w="0" w:type="auto"/>
            <w:vAlign w:val="center"/>
            <w:hideMark/>
          </w:tcPr>
          <w:p w14:paraId="73F399B8" w14:textId="77777777" w:rsidR="00D721E0" w:rsidRPr="00D02A92" w:rsidRDefault="00D721E0" w:rsidP="009D0977">
            <w:pPr>
              <w:spacing w:before="0" w:after="0" w:line="312" w:lineRule="auto"/>
              <w:jc w:val="center"/>
            </w:pPr>
            <w:r w:rsidRPr="00D02A92">
              <w:t>Valor da parcela inadimplida (art. 156, §3º, Lei 14.133/2021)</w:t>
            </w:r>
          </w:p>
        </w:tc>
      </w:tr>
      <w:tr w:rsidR="00D02A92" w:rsidRPr="00D02A92" w14:paraId="3D154D15" w14:textId="77777777" w:rsidTr="009D0977">
        <w:tc>
          <w:tcPr>
            <w:tcW w:w="0" w:type="auto"/>
            <w:vAlign w:val="center"/>
            <w:hideMark/>
          </w:tcPr>
          <w:p w14:paraId="071E2E63" w14:textId="77777777" w:rsidR="00D721E0" w:rsidRPr="00D02A92" w:rsidRDefault="00D721E0" w:rsidP="009D0977">
            <w:pPr>
              <w:spacing w:before="0" w:after="0" w:line="312" w:lineRule="auto"/>
              <w:jc w:val="center"/>
            </w:pPr>
            <w:r w:rsidRPr="00D02A92">
              <w:t>Impedimento de licitar/contratar</w:t>
            </w:r>
          </w:p>
        </w:tc>
        <w:tc>
          <w:tcPr>
            <w:tcW w:w="0" w:type="auto"/>
            <w:vAlign w:val="center"/>
            <w:hideMark/>
          </w:tcPr>
          <w:p w14:paraId="2BE6412A" w14:textId="77777777" w:rsidR="00D721E0" w:rsidRPr="00D02A92" w:rsidRDefault="00D721E0" w:rsidP="009D0977">
            <w:pPr>
              <w:spacing w:before="0" w:after="0" w:line="312" w:lineRule="auto"/>
              <w:jc w:val="center"/>
            </w:pPr>
            <w:r w:rsidRPr="00D02A92">
              <w:t>até 3 anos</w:t>
            </w:r>
          </w:p>
        </w:tc>
        <w:tc>
          <w:tcPr>
            <w:tcW w:w="0" w:type="auto"/>
            <w:vAlign w:val="center"/>
            <w:hideMark/>
          </w:tcPr>
          <w:p w14:paraId="3B5EC0C0" w14:textId="77777777" w:rsidR="00D721E0" w:rsidRPr="00D02A92" w:rsidRDefault="00D721E0" w:rsidP="009D0977">
            <w:pPr>
              <w:spacing w:before="0" w:after="0" w:line="312" w:lineRule="auto"/>
              <w:jc w:val="center"/>
            </w:pPr>
            <w:r w:rsidRPr="00D02A92">
              <w:t>—</w:t>
            </w:r>
          </w:p>
        </w:tc>
      </w:tr>
      <w:tr w:rsidR="00D721E0" w:rsidRPr="00D02A92" w14:paraId="19730DA7" w14:textId="77777777" w:rsidTr="009D0977">
        <w:tc>
          <w:tcPr>
            <w:tcW w:w="0" w:type="auto"/>
            <w:vAlign w:val="center"/>
            <w:hideMark/>
          </w:tcPr>
          <w:p w14:paraId="753AF578" w14:textId="77777777" w:rsidR="00D721E0" w:rsidRPr="00D02A92" w:rsidRDefault="00D721E0" w:rsidP="009D0977">
            <w:pPr>
              <w:spacing w:before="0" w:after="0" w:line="312" w:lineRule="auto"/>
              <w:jc w:val="center"/>
            </w:pPr>
            <w:r w:rsidRPr="00D02A92">
              <w:t>Declaração de inidoneidade</w:t>
            </w:r>
          </w:p>
        </w:tc>
        <w:tc>
          <w:tcPr>
            <w:tcW w:w="0" w:type="auto"/>
            <w:vAlign w:val="center"/>
            <w:hideMark/>
          </w:tcPr>
          <w:p w14:paraId="71E7EA70" w14:textId="77777777" w:rsidR="00D721E0" w:rsidRPr="00D02A92" w:rsidRDefault="00D721E0" w:rsidP="009D0977">
            <w:pPr>
              <w:spacing w:before="0" w:after="0" w:line="312" w:lineRule="auto"/>
              <w:jc w:val="center"/>
            </w:pPr>
            <w:r w:rsidRPr="00D02A92">
              <w:t>até reabilitação</w:t>
            </w:r>
          </w:p>
        </w:tc>
        <w:tc>
          <w:tcPr>
            <w:tcW w:w="0" w:type="auto"/>
            <w:vAlign w:val="center"/>
            <w:hideMark/>
          </w:tcPr>
          <w:p w14:paraId="6919AF9D" w14:textId="77777777" w:rsidR="00D721E0" w:rsidRPr="00D02A92" w:rsidRDefault="00D721E0" w:rsidP="009D0977">
            <w:pPr>
              <w:spacing w:before="0" w:after="0" w:line="312" w:lineRule="auto"/>
              <w:jc w:val="center"/>
            </w:pPr>
            <w:r w:rsidRPr="00D02A92">
              <w:t>—</w:t>
            </w:r>
          </w:p>
        </w:tc>
      </w:tr>
    </w:tbl>
    <w:p w14:paraId="41C54318" w14:textId="77777777" w:rsidR="00C17918" w:rsidRPr="00D02A92" w:rsidRDefault="00C17918">
      <w:pPr>
        <w:spacing w:before="240" w:after="0" w:line="312" w:lineRule="auto"/>
      </w:pPr>
    </w:p>
    <w:p w14:paraId="2551B9C2" w14:textId="77777777" w:rsidR="00C17918" w:rsidRPr="00D02A92" w:rsidRDefault="00C17918">
      <w:pPr>
        <w:spacing w:before="240" w:after="0" w:line="312" w:lineRule="auto"/>
      </w:pPr>
      <w:r w:rsidRPr="00D02A92">
        <w:br w:type="page"/>
      </w:r>
    </w:p>
    <w:p w14:paraId="5BE7346D" w14:textId="77777777" w:rsidR="00C17918" w:rsidRPr="00D02A92" w:rsidRDefault="00C17918" w:rsidP="00124CCF">
      <w:pPr>
        <w:pStyle w:val="Tpico2"/>
        <w:sectPr w:rsidR="00C17918" w:rsidRPr="00D02A92" w:rsidSect="001B3BFF">
          <w:type w:val="continuous"/>
          <w:pgSz w:w="11906" w:h="16838" w:code="9"/>
          <w:pgMar w:top="1418" w:right="1134" w:bottom="1134" w:left="1418" w:header="113" w:footer="454" w:gutter="0"/>
          <w:cols w:space="708"/>
          <w:docGrid w:linePitch="360"/>
        </w:sectPr>
      </w:pPr>
    </w:p>
    <w:p w14:paraId="130D9E1E" w14:textId="638F8D07" w:rsidR="00C96341" w:rsidRPr="0065566B" w:rsidRDefault="00576495" w:rsidP="00124CCF">
      <w:pPr>
        <w:pStyle w:val="Tpico2"/>
      </w:pPr>
      <w:r w:rsidRPr="0065566B">
        <w:lastRenderedPageBreak/>
        <w:t>Matriz de riscos</w:t>
      </w:r>
      <w:r w:rsidR="00124CCF" w:rsidRPr="0065566B">
        <w:t xml:space="preserve">   </w:t>
      </w:r>
    </w:p>
    <w:p w14:paraId="204CFFA7" w14:textId="28F1F81E" w:rsidR="002F4336" w:rsidRPr="00A54219" w:rsidRDefault="002F4336" w:rsidP="002F4336">
      <w:pPr>
        <w:spacing w:after="0" w:line="240" w:lineRule="auto"/>
        <w:rPr>
          <w:sz w:val="20"/>
          <w:szCs w:val="20"/>
          <w:shd w:val="clear" w:color="auto" w:fill="FFFFFF"/>
        </w:rPr>
      </w:pPr>
      <w:r w:rsidRPr="00A54219">
        <w:rPr>
          <w:sz w:val="20"/>
          <w:szCs w:val="20"/>
          <w:shd w:val="clear" w:color="auto" w:fill="FFFFFF"/>
        </w:rPr>
        <w:t xml:space="preserve">Matriz de riscos de contratação de empresa </w:t>
      </w:r>
      <w:r w:rsidR="0065566B" w:rsidRPr="00A54219">
        <w:rPr>
          <w:sz w:val="20"/>
          <w:szCs w:val="20"/>
        </w:rPr>
        <w:t>especializada para a reforma e substituição da iluminação do Estádio Municipal</w:t>
      </w:r>
      <w:r w:rsidRPr="00A54219">
        <w:rPr>
          <w:sz w:val="20"/>
          <w:szCs w:val="20"/>
          <w:shd w:val="clear" w:color="auto" w:fill="FFFFFF"/>
        </w:rPr>
        <w:t xml:space="preserve">, com base nas orientações do TCU (referência: Acórdão TCU 2622/2013 - Plenário e Guia de Gestão de Riscos da Administração Pública). </w:t>
      </w:r>
    </w:p>
    <w:p w14:paraId="06EF080F" w14:textId="77777777" w:rsidR="002F4336" w:rsidRPr="00A54219" w:rsidRDefault="002F4336" w:rsidP="0065566B">
      <w:pPr>
        <w:spacing w:before="0" w:after="0" w:line="247" w:lineRule="auto"/>
        <w:rPr>
          <w:sz w:val="20"/>
          <w:szCs w:val="20"/>
          <w:shd w:val="clear" w:color="auto" w:fill="FFFFFF"/>
        </w:rPr>
      </w:pPr>
      <w:r w:rsidRPr="00A54219">
        <w:rPr>
          <w:sz w:val="20"/>
          <w:szCs w:val="20"/>
          <w:shd w:val="clear" w:color="auto" w:fill="FFFFFF"/>
        </w:rPr>
        <w:t>Dados relevantes:</w:t>
      </w:r>
    </w:p>
    <w:p w14:paraId="1B14CB91" w14:textId="77777777" w:rsidR="002F4336" w:rsidRPr="00A54219" w:rsidRDefault="002F4336" w:rsidP="0065566B">
      <w:pPr>
        <w:spacing w:before="0" w:after="0" w:line="247" w:lineRule="auto"/>
        <w:rPr>
          <w:sz w:val="20"/>
          <w:szCs w:val="20"/>
        </w:rPr>
      </w:pPr>
      <w:r w:rsidRPr="00A54219">
        <w:rPr>
          <w:sz w:val="20"/>
          <w:szCs w:val="20"/>
        </w:rPr>
        <w:t>- Probabilidade (1-5): Avaliação da probabilidade de ocorrência do risco, onde 1 é baixa e 5 é alta.</w:t>
      </w:r>
    </w:p>
    <w:p w14:paraId="07D24249" w14:textId="77777777" w:rsidR="002F4336" w:rsidRPr="00A54219" w:rsidRDefault="002F4336" w:rsidP="0065566B">
      <w:pPr>
        <w:spacing w:before="0" w:after="0" w:line="247" w:lineRule="auto"/>
        <w:rPr>
          <w:sz w:val="20"/>
          <w:szCs w:val="20"/>
        </w:rPr>
      </w:pPr>
      <w:r w:rsidRPr="00A54219">
        <w:rPr>
          <w:sz w:val="20"/>
          <w:szCs w:val="20"/>
        </w:rPr>
        <w:t>- Impacto (1-5): Avaliação do impacto que o risco teria no projeto, onde 1 é baixo e 5 é alto.</w:t>
      </w:r>
    </w:p>
    <w:p w14:paraId="28459E5F" w14:textId="77777777" w:rsidR="002F4336" w:rsidRPr="00A54219" w:rsidRDefault="002F4336" w:rsidP="0065566B">
      <w:pPr>
        <w:spacing w:before="0" w:after="0" w:line="247" w:lineRule="auto"/>
        <w:rPr>
          <w:sz w:val="20"/>
          <w:szCs w:val="20"/>
        </w:rPr>
      </w:pPr>
      <w:r w:rsidRPr="00A54219">
        <w:rPr>
          <w:sz w:val="20"/>
          <w:szCs w:val="20"/>
        </w:rPr>
        <w:t>- Nível de Risco (P x I): Multiplicação da probabilidade pelo impacto, que ajuda a priorizar os riscos.</w:t>
      </w:r>
    </w:p>
    <w:p w14:paraId="11D970AA" w14:textId="77777777" w:rsidR="002F4336" w:rsidRDefault="002F4336" w:rsidP="0065566B">
      <w:pPr>
        <w:spacing w:before="0" w:after="0" w:line="247" w:lineRule="auto"/>
        <w:rPr>
          <w:sz w:val="20"/>
          <w:szCs w:val="20"/>
        </w:rPr>
      </w:pPr>
      <w:r w:rsidRPr="00A54219">
        <w:rPr>
          <w:sz w:val="20"/>
          <w:szCs w:val="20"/>
        </w:rPr>
        <w:t>- Estratégia de Mitigação: Ações que podem ser tomadas para reduzir a probabilidade ou o impacto do risco.</w:t>
      </w:r>
    </w:p>
    <w:p w14:paraId="7C34F28D" w14:textId="77777777" w:rsidR="00A54219" w:rsidRPr="00A54219" w:rsidRDefault="00A54219" w:rsidP="0065566B">
      <w:pPr>
        <w:spacing w:before="0" w:after="0" w:line="247" w:lineRule="auto"/>
        <w:rPr>
          <w:sz w:val="20"/>
          <w:szCs w:val="20"/>
        </w:rPr>
      </w:pPr>
    </w:p>
    <w:tbl>
      <w:tblPr>
        <w:tblStyle w:val="Tabelacomgrade"/>
        <w:tblW w:w="14861" w:type="dxa"/>
        <w:tblLayout w:type="fixed"/>
        <w:tblLook w:val="04A0" w:firstRow="1" w:lastRow="0" w:firstColumn="1" w:lastColumn="0" w:noHBand="0" w:noVBand="1"/>
      </w:tblPr>
      <w:tblGrid>
        <w:gridCol w:w="611"/>
        <w:gridCol w:w="1924"/>
        <w:gridCol w:w="1713"/>
        <w:gridCol w:w="1360"/>
        <w:gridCol w:w="1617"/>
        <w:gridCol w:w="944"/>
        <w:gridCol w:w="1182"/>
        <w:gridCol w:w="850"/>
        <w:gridCol w:w="4660"/>
      </w:tblGrid>
      <w:tr w:rsidR="0065566B" w:rsidRPr="00A33CFA" w14:paraId="7F54F002" w14:textId="77777777" w:rsidTr="0065566B">
        <w:tc>
          <w:tcPr>
            <w:tcW w:w="611" w:type="dxa"/>
            <w:vAlign w:val="center"/>
          </w:tcPr>
          <w:p w14:paraId="40A31A98" w14:textId="7775835B" w:rsidR="0065566B" w:rsidRPr="00A54219" w:rsidRDefault="0065566B" w:rsidP="0065566B">
            <w:pPr>
              <w:jc w:val="center"/>
              <w:rPr>
                <w:color w:val="EE0000"/>
                <w:sz w:val="20"/>
                <w:szCs w:val="20"/>
              </w:rPr>
            </w:pPr>
            <w:bookmarkStart w:id="46" w:name="_Hlk214350851"/>
            <w:r w:rsidRPr="00A54219">
              <w:rPr>
                <w:b/>
                <w:bCs/>
                <w:sz w:val="20"/>
                <w:szCs w:val="20"/>
              </w:rPr>
              <w:t>Nº</w:t>
            </w:r>
          </w:p>
        </w:tc>
        <w:tc>
          <w:tcPr>
            <w:tcW w:w="1924" w:type="dxa"/>
            <w:vAlign w:val="center"/>
          </w:tcPr>
          <w:p w14:paraId="4C4019BA" w14:textId="325589A3" w:rsidR="0065566B" w:rsidRPr="00A54219" w:rsidRDefault="0065566B" w:rsidP="0065566B">
            <w:pPr>
              <w:jc w:val="center"/>
              <w:rPr>
                <w:color w:val="EE0000"/>
                <w:sz w:val="20"/>
                <w:szCs w:val="20"/>
              </w:rPr>
            </w:pPr>
            <w:r w:rsidRPr="00A54219">
              <w:rPr>
                <w:rStyle w:val="Forte"/>
                <w:sz w:val="20"/>
                <w:szCs w:val="20"/>
              </w:rPr>
              <w:t>Risco</w:t>
            </w:r>
          </w:p>
        </w:tc>
        <w:tc>
          <w:tcPr>
            <w:tcW w:w="1713" w:type="dxa"/>
            <w:vAlign w:val="center"/>
          </w:tcPr>
          <w:p w14:paraId="5BE166EB" w14:textId="601B61A8" w:rsidR="0065566B" w:rsidRPr="00A54219" w:rsidRDefault="0065566B" w:rsidP="0065566B">
            <w:pPr>
              <w:jc w:val="center"/>
              <w:rPr>
                <w:color w:val="EE0000"/>
                <w:sz w:val="20"/>
                <w:szCs w:val="20"/>
              </w:rPr>
            </w:pPr>
            <w:r w:rsidRPr="00A54219">
              <w:rPr>
                <w:rStyle w:val="Forte"/>
                <w:sz w:val="20"/>
                <w:szCs w:val="20"/>
              </w:rPr>
              <w:t>Causa do Risco</w:t>
            </w:r>
          </w:p>
        </w:tc>
        <w:tc>
          <w:tcPr>
            <w:tcW w:w="1360" w:type="dxa"/>
            <w:vAlign w:val="center"/>
          </w:tcPr>
          <w:p w14:paraId="713634F0" w14:textId="29E73DB3" w:rsidR="0065566B" w:rsidRPr="00A54219" w:rsidRDefault="0065566B" w:rsidP="0065566B">
            <w:pPr>
              <w:jc w:val="center"/>
              <w:rPr>
                <w:color w:val="EE0000"/>
                <w:sz w:val="20"/>
                <w:szCs w:val="20"/>
              </w:rPr>
            </w:pPr>
            <w:r w:rsidRPr="00A54219">
              <w:rPr>
                <w:rStyle w:val="Forte"/>
                <w:sz w:val="20"/>
                <w:szCs w:val="20"/>
              </w:rPr>
              <w:t>Fase</w:t>
            </w:r>
          </w:p>
        </w:tc>
        <w:tc>
          <w:tcPr>
            <w:tcW w:w="1617" w:type="dxa"/>
            <w:vAlign w:val="center"/>
          </w:tcPr>
          <w:p w14:paraId="716BE090" w14:textId="1BD6483D" w:rsidR="0065566B" w:rsidRPr="00A54219" w:rsidRDefault="0065566B" w:rsidP="0065566B">
            <w:pPr>
              <w:jc w:val="center"/>
              <w:rPr>
                <w:color w:val="EE0000"/>
                <w:sz w:val="20"/>
                <w:szCs w:val="20"/>
              </w:rPr>
            </w:pPr>
            <w:r w:rsidRPr="00A54219">
              <w:rPr>
                <w:rStyle w:val="Forte"/>
                <w:sz w:val="20"/>
                <w:szCs w:val="20"/>
              </w:rPr>
              <w:t>Alocação de Responsabili</w:t>
            </w:r>
            <w:r w:rsidR="00A54219">
              <w:rPr>
                <w:rStyle w:val="Forte"/>
                <w:sz w:val="20"/>
                <w:szCs w:val="20"/>
              </w:rPr>
              <w:softHyphen/>
            </w:r>
            <w:r w:rsidRPr="00A54219">
              <w:rPr>
                <w:rStyle w:val="Forte"/>
                <w:sz w:val="20"/>
                <w:szCs w:val="20"/>
              </w:rPr>
              <w:t>dade</w:t>
            </w:r>
          </w:p>
        </w:tc>
        <w:tc>
          <w:tcPr>
            <w:tcW w:w="944" w:type="dxa"/>
            <w:vAlign w:val="center"/>
          </w:tcPr>
          <w:p w14:paraId="68067CF1" w14:textId="5192FC9F" w:rsidR="0065566B" w:rsidRPr="00A54219" w:rsidRDefault="0065566B" w:rsidP="0065566B">
            <w:pPr>
              <w:jc w:val="center"/>
              <w:rPr>
                <w:color w:val="EE0000"/>
                <w:sz w:val="20"/>
                <w:szCs w:val="20"/>
              </w:rPr>
            </w:pPr>
            <w:proofErr w:type="spellStart"/>
            <w:r w:rsidRPr="00A54219">
              <w:rPr>
                <w:rStyle w:val="Forte"/>
                <w:sz w:val="20"/>
                <w:szCs w:val="20"/>
              </w:rPr>
              <w:t>Prob</w:t>
            </w:r>
            <w:proofErr w:type="spellEnd"/>
            <w:r w:rsidRPr="00A54219">
              <w:rPr>
                <w:rStyle w:val="Forte"/>
                <w:sz w:val="20"/>
                <w:szCs w:val="20"/>
              </w:rPr>
              <w:t>. (1-5)</w:t>
            </w:r>
          </w:p>
        </w:tc>
        <w:tc>
          <w:tcPr>
            <w:tcW w:w="1182" w:type="dxa"/>
            <w:vAlign w:val="center"/>
          </w:tcPr>
          <w:p w14:paraId="3C947518" w14:textId="016CCE85" w:rsidR="0065566B" w:rsidRPr="00A54219" w:rsidRDefault="0065566B" w:rsidP="0065566B">
            <w:pPr>
              <w:jc w:val="center"/>
              <w:rPr>
                <w:color w:val="EE0000"/>
                <w:sz w:val="20"/>
                <w:szCs w:val="20"/>
              </w:rPr>
            </w:pPr>
            <w:r w:rsidRPr="00A54219">
              <w:rPr>
                <w:rStyle w:val="Forte"/>
                <w:sz w:val="20"/>
                <w:szCs w:val="20"/>
              </w:rPr>
              <w:t>Impacto (1-5)</w:t>
            </w:r>
          </w:p>
        </w:tc>
        <w:tc>
          <w:tcPr>
            <w:tcW w:w="850" w:type="dxa"/>
            <w:vAlign w:val="center"/>
          </w:tcPr>
          <w:p w14:paraId="0DAFC9BA" w14:textId="747D80C0" w:rsidR="0065566B" w:rsidRPr="00A54219" w:rsidRDefault="0065566B" w:rsidP="0065566B">
            <w:pPr>
              <w:jc w:val="center"/>
              <w:rPr>
                <w:color w:val="EE0000"/>
                <w:sz w:val="20"/>
                <w:szCs w:val="20"/>
              </w:rPr>
            </w:pPr>
            <w:r w:rsidRPr="00A54219">
              <w:rPr>
                <w:rStyle w:val="Forte"/>
                <w:sz w:val="20"/>
                <w:szCs w:val="20"/>
              </w:rPr>
              <w:t>Nível (</w:t>
            </w:r>
            <w:proofErr w:type="spellStart"/>
            <w:r w:rsidRPr="00A54219">
              <w:rPr>
                <w:rStyle w:val="Forte"/>
                <w:sz w:val="20"/>
                <w:szCs w:val="20"/>
              </w:rPr>
              <w:t>PxI</w:t>
            </w:r>
            <w:proofErr w:type="spellEnd"/>
            <w:r w:rsidRPr="00A54219">
              <w:rPr>
                <w:rStyle w:val="Forte"/>
                <w:sz w:val="20"/>
                <w:szCs w:val="20"/>
              </w:rPr>
              <w:t>)</w:t>
            </w:r>
          </w:p>
        </w:tc>
        <w:tc>
          <w:tcPr>
            <w:tcW w:w="4660" w:type="dxa"/>
            <w:vAlign w:val="center"/>
          </w:tcPr>
          <w:p w14:paraId="2BDAAE14" w14:textId="48834BF6" w:rsidR="0065566B" w:rsidRPr="00A54219" w:rsidRDefault="0065566B" w:rsidP="0065566B">
            <w:pPr>
              <w:jc w:val="center"/>
              <w:rPr>
                <w:color w:val="EE0000"/>
                <w:sz w:val="20"/>
                <w:szCs w:val="20"/>
              </w:rPr>
            </w:pPr>
            <w:r w:rsidRPr="00A54219">
              <w:rPr>
                <w:rStyle w:val="Forte"/>
                <w:sz w:val="20"/>
                <w:szCs w:val="20"/>
              </w:rPr>
              <w:t>Impactos e Estratégia de Mitigação</w:t>
            </w:r>
          </w:p>
        </w:tc>
      </w:tr>
      <w:tr w:rsidR="0065566B" w:rsidRPr="00A33CFA" w14:paraId="76B53E99" w14:textId="77777777" w:rsidTr="0065566B">
        <w:tc>
          <w:tcPr>
            <w:tcW w:w="611" w:type="dxa"/>
            <w:vAlign w:val="center"/>
          </w:tcPr>
          <w:p w14:paraId="78886626" w14:textId="2D591CBB" w:rsidR="0065566B" w:rsidRPr="00A54219" w:rsidRDefault="0065566B" w:rsidP="0065566B">
            <w:pPr>
              <w:rPr>
                <w:color w:val="EE0000"/>
                <w:sz w:val="20"/>
                <w:szCs w:val="20"/>
              </w:rPr>
            </w:pPr>
            <w:r w:rsidRPr="00A54219">
              <w:rPr>
                <w:sz w:val="20"/>
                <w:szCs w:val="20"/>
              </w:rPr>
              <w:t>1</w:t>
            </w:r>
          </w:p>
        </w:tc>
        <w:tc>
          <w:tcPr>
            <w:tcW w:w="1924" w:type="dxa"/>
            <w:vAlign w:val="center"/>
          </w:tcPr>
          <w:p w14:paraId="23C3AF86" w14:textId="158DBCE6" w:rsidR="0065566B" w:rsidRPr="00A54219" w:rsidRDefault="0065566B" w:rsidP="0065566B">
            <w:pPr>
              <w:rPr>
                <w:color w:val="EE0000"/>
                <w:sz w:val="20"/>
                <w:szCs w:val="20"/>
              </w:rPr>
            </w:pPr>
            <w:r w:rsidRPr="00A54219">
              <w:rPr>
                <w:sz w:val="20"/>
                <w:szCs w:val="20"/>
              </w:rPr>
              <w:t>Fornecimento de equipamen</w:t>
            </w:r>
            <w:r w:rsidRPr="00A54219">
              <w:rPr>
                <w:sz w:val="20"/>
                <w:szCs w:val="20"/>
              </w:rPr>
              <w:softHyphen/>
              <w:t>tos fora de es</w:t>
            </w:r>
            <w:r w:rsidRPr="00A54219">
              <w:rPr>
                <w:sz w:val="20"/>
                <w:szCs w:val="20"/>
              </w:rPr>
              <w:softHyphen/>
              <w:t>pecificação ou descontinuados</w:t>
            </w:r>
          </w:p>
        </w:tc>
        <w:tc>
          <w:tcPr>
            <w:tcW w:w="1713" w:type="dxa"/>
            <w:vAlign w:val="center"/>
          </w:tcPr>
          <w:p w14:paraId="25317AED" w14:textId="5F4F88C5" w:rsidR="0065566B" w:rsidRPr="00A54219" w:rsidRDefault="0065566B" w:rsidP="0065566B">
            <w:pPr>
              <w:rPr>
                <w:color w:val="EE0000"/>
                <w:sz w:val="20"/>
                <w:szCs w:val="20"/>
              </w:rPr>
            </w:pPr>
            <w:r w:rsidRPr="00A54219">
              <w:rPr>
                <w:sz w:val="20"/>
                <w:szCs w:val="20"/>
              </w:rPr>
              <w:t>Ausência de lau</w:t>
            </w:r>
            <w:r w:rsidRPr="00A54219">
              <w:rPr>
                <w:sz w:val="20"/>
                <w:szCs w:val="20"/>
              </w:rPr>
              <w:softHyphen/>
              <w:t>dos téc</w:t>
            </w:r>
            <w:r w:rsidRPr="00A54219">
              <w:rPr>
                <w:sz w:val="20"/>
                <w:szCs w:val="20"/>
              </w:rPr>
              <w:softHyphen/>
              <w:t>ni</w:t>
            </w:r>
            <w:r w:rsidRPr="00A54219">
              <w:rPr>
                <w:sz w:val="20"/>
                <w:szCs w:val="20"/>
              </w:rPr>
              <w:softHyphen/>
              <w:t>cos ou produ</w:t>
            </w:r>
            <w:r w:rsidRPr="00A54219">
              <w:rPr>
                <w:sz w:val="20"/>
                <w:szCs w:val="20"/>
              </w:rPr>
              <w:softHyphen/>
              <w:t>tos em pro</w:t>
            </w:r>
            <w:r w:rsidRPr="00A54219">
              <w:rPr>
                <w:sz w:val="20"/>
                <w:szCs w:val="20"/>
              </w:rPr>
              <w:softHyphen/>
              <w:t>cesso de des</w:t>
            </w:r>
            <w:r w:rsidRPr="00A54219">
              <w:rPr>
                <w:sz w:val="20"/>
                <w:szCs w:val="20"/>
              </w:rPr>
              <w:softHyphen/>
              <w:t>continui</w:t>
            </w:r>
            <w:r w:rsidRPr="00A54219">
              <w:rPr>
                <w:sz w:val="20"/>
                <w:szCs w:val="20"/>
              </w:rPr>
              <w:softHyphen/>
              <w:t>dade</w:t>
            </w:r>
          </w:p>
        </w:tc>
        <w:tc>
          <w:tcPr>
            <w:tcW w:w="1360" w:type="dxa"/>
            <w:vAlign w:val="center"/>
          </w:tcPr>
          <w:p w14:paraId="7645A85E" w14:textId="0A8533E6" w:rsidR="0065566B" w:rsidRPr="00A54219" w:rsidRDefault="0065566B" w:rsidP="0065566B">
            <w:pPr>
              <w:rPr>
                <w:color w:val="EE0000"/>
                <w:sz w:val="20"/>
                <w:szCs w:val="20"/>
              </w:rPr>
            </w:pPr>
            <w:r w:rsidRPr="00A54219">
              <w:rPr>
                <w:sz w:val="20"/>
                <w:szCs w:val="20"/>
              </w:rPr>
              <w:t>Licitação / Execu</w:t>
            </w:r>
            <w:r w:rsidRPr="00A54219">
              <w:rPr>
                <w:sz w:val="20"/>
                <w:szCs w:val="20"/>
              </w:rPr>
              <w:softHyphen/>
              <w:t>ção</w:t>
            </w:r>
          </w:p>
        </w:tc>
        <w:tc>
          <w:tcPr>
            <w:tcW w:w="1617" w:type="dxa"/>
            <w:vAlign w:val="center"/>
          </w:tcPr>
          <w:p w14:paraId="695908EB" w14:textId="6A96D7A8" w:rsidR="0065566B" w:rsidRPr="00A54219" w:rsidRDefault="0065566B" w:rsidP="0065566B">
            <w:pPr>
              <w:rPr>
                <w:color w:val="EE0000"/>
                <w:sz w:val="20"/>
                <w:szCs w:val="20"/>
              </w:rPr>
            </w:pPr>
            <w:r w:rsidRPr="00A54219">
              <w:rPr>
                <w:sz w:val="20"/>
                <w:szCs w:val="20"/>
              </w:rPr>
              <w:t>Contratada / Fis</w:t>
            </w:r>
            <w:r w:rsidRPr="00A54219">
              <w:rPr>
                <w:sz w:val="20"/>
                <w:szCs w:val="20"/>
              </w:rPr>
              <w:softHyphen/>
              <w:t>calização</w:t>
            </w:r>
          </w:p>
        </w:tc>
        <w:tc>
          <w:tcPr>
            <w:tcW w:w="944" w:type="dxa"/>
            <w:vAlign w:val="center"/>
          </w:tcPr>
          <w:p w14:paraId="17B8196F" w14:textId="3D7E8084" w:rsidR="0065566B" w:rsidRPr="00A54219" w:rsidRDefault="0065566B" w:rsidP="0065566B">
            <w:pPr>
              <w:rPr>
                <w:color w:val="EE0000"/>
                <w:sz w:val="20"/>
                <w:szCs w:val="20"/>
              </w:rPr>
            </w:pPr>
            <w:r w:rsidRPr="00A54219">
              <w:rPr>
                <w:sz w:val="20"/>
                <w:szCs w:val="20"/>
              </w:rPr>
              <w:t>3</w:t>
            </w:r>
          </w:p>
        </w:tc>
        <w:tc>
          <w:tcPr>
            <w:tcW w:w="1182" w:type="dxa"/>
            <w:vAlign w:val="center"/>
          </w:tcPr>
          <w:p w14:paraId="0CB466AF" w14:textId="7731E348" w:rsidR="0065566B" w:rsidRPr="00A54219" w:rsidRDefault="0065566B" w:rsidP="0065566B">
            <w:pPr>
              <w:rPr>
                <w:color w:val="EE0000"/>
                <w:sz w:val="20"/>
                <w:szCs w:val="20"/>
              </w:rPr>
            </w:pPr>
            <w:r w:rsidRPr="00A54219">
              <w:rPr>
                <w:sz w:val="20"/>
                <w:szCs w:val="20"/>
              </w:rPr>
              <w:t>5</w:t>
            </w:r>
          </w:p>
        </w:tc>
        <w:tc>
          <w:tcPr>
            <w:tcW w:w="850" w:type="dxa"/>
            <w:vAlign w:val="center"/>
          </w:tcPr>
          <w:p w14:paraId="7FD3F341" w14:textId="421B7C91" w:rsidR="0065566B" w:rsidRPr="00A54219" w:rsidRDefault="0065566B" w:rsidP="0065566B">
            <w:pPr>
              <w:rPr>
                <w:color w:val="EE0000"/>
                <w:sz w:val="20"/>
                <w:szCs w:val="20"/>
              </w:rPr>
            </w:pPr>
            <w:r w:rsidRPr="00A54219">
              <w:rPr>
                <w:sz w:val="20"/>
                <w:szCs w:val="20"/>
              </w:rPr>
              <w:t>15</w:t>
            </w:r>
          </w:p>
        </w:tc>
        <w:tc>
          <w:tcPr>
            <w:tcW w:w="4660" w:type="dxa"/>
            <w:vAlign w:val="center"/>
          </w:tcPr>
          <w:p w14:paraId="012800D9" w14:textId="226E9FB8" w:rsidR="0065566B" w:rsidRPr="00A54219" w:rsidRDefault="0065566B" w:rsidP="0065566B">
            <w:pPr>
              <w:rPr>
                <w:color w:val="EE0000"/>
                <w:sz w:val="20"/>
                <w:szCs w:val="20"/>
              </w:rPr>
            </w:pPr>
            <w:r w:rsidRPr="00A54219">
              <w:rPr>
                <w:sz w:val="20"/>
                <w:szCs w:val="20"/>
              </w:rPr>
              <w:t>Impacto: iluminação inadequada, prejuízo ao desempenho espor</w:t>
            </w:r>
            <w:r w:rsidRPr="00A54219">
              <w:rPr>
                <w:sz w:val="20"/>
                <w:szCs w:val="20"/>
              </w:rPr>
              <w:softHyphen/>
              <w:t>tivo e à segurança. Mitiga</w:t>
            </w:r>
            <w:r w:rsidRPr="00A54219">
              <w:rPr>
                <w:sz w:val="20"/>
                <w:szCs w:val="20"/>
              </w:rPr>
              <w:softHyphen/>
              <w:t>ção: exigir laudos técnicos (LM79, LM80, IP, IK) e declaração de produção contínua do fabri</w:t>
            </w:r>
            <w:r w:rsidRPr="00A54219">
              <w:rPr>
                <w:sz w:val="20"/>
                <w:szCs w:val="20"/>
              </w:rPr>
              <w:softHyphen/>
              <w:t>cante; conferência docu</w:t>
            </w:r>
            <w:r w:rsidRPr="00A54219">
              <w:rPr>
                <w:sz w:val="20"/>
                <w:szCs w:val="20"/>
              </w:rPr>
              <w:softHyphen/>
              <w:t>mental pela fis</w:t>
            </w:r>
            <w:r w:rsidRPr="00A54219">
              <w:rPr>
                <w:sz w:val="20"/>
                <w:szCs w:val="20"/>
              </w:rPr>
              <w:softHyphen/>
              <w:t>caliza</w:t>
            </w:r>
            <w:r w:rsidRPr="00A54219">
              <w:rPr>
                <w:sz w:val="20"/>
                <w:szCs w:val="20"/>
              </w:rPr>
              <w:softHyphen/>
              <w:t>ção.</w:t>
            </w:r>
          </w:p>
        </w:tc>
      </w:tr>
      <w:tr w:rsidR="0065566B" w:rsidRPr="00A33CFA" w14:paraId="4679D445" w14:textId="77777777" w:rsidTr="0065566B">
        <w:tc>
          <w:tcPr>
            <w:tcW w:w="611" w:type="dxa"/>
            <w:vAlign w:val="center"/>
          </w:tcPr>
          <w:p w14:paraId="222F7583" w14:textId="55E0FBBA" w:rsidR="0065566B" w:rsidRPr="00A54219" w:rsidRDefault="0065566B" w:rsidP="0065566B">
            <w:pPr>
              <w:rPr>
                <w:color w:val="EE0000"/>
                <w:sz w:val="20"/>
                <w:szCs w:val="20"/>
              </w:rPr>
            </w:pPr>
            <w:r w:rsidRPr="00A54219">
              <w:rPr>
                <w:sz w:val="20"/>
                <w:szCs w:val="20"/>
              </w:rPr>
              <w:t>2</w:t>
            </w:r>
          </w:p>
        </w:tc>
        <w:tc>
          <w:tcPr>
            <w:tcW w:w="1924" w:type="dxa"/>
            <w:vAlign w:val="center"/>
          </w:tcPr>
          <w:p w14:paraId="11BBE042" w14:textId="1CC3A190" w:rsidR="0065566B" w:rsidRPr="00A54219" w:rsidRDefault="0065566B" w:rsidP="0065566B">
            <w:pPr>
              <w:rPr>
                <w:color w:val="EE0000"/>
                <w:sz w:val="20"/>
                <w:szCs w:val="20"/>
              </w:rPr>
            </w:pPr>
            <w:r w:rsidRPr="00A54219">
              <w:rPr>
                <w:sz w:val="20"/>
                <w:szCs w:val="20"/>
              </w:rPr>
              <w:t>Atraso na exe</w:t>
            </w:r>
            <w:r w:rsidRPr="00A54219">
              <w:rPr>
                <w:sz w:val="20"/>
                <w:szCs w:val="20"/>
              </w:rPr>
              <w:softHyphen/>
              <w:t>cu</w:t>
            </w:r>
            <w:r w:rsidRPr="00A54219">
              <w:rPr>
                <w:sz w:val="20"/>
                <w:szCs w:val="20"/>
              </w:rPr>
              <w:softHyphen/>
              <w:t>ção da obra</w:t>
            </w:r>
          </w:p>
        </w:tc>
        <w:tc>
          <w:tcPr>
            <w:tcW w:w="1713" w:type="dxa"/>
            <w:vAlign w:val="center"/>
          </w:tcPr>
          <w:p w14:paraId="6F970A42" w14:textId="5A6726D8" w:rsidR="0065566B" w:rsidRPr="00A54219" w:rsidRDefault="0065566B" w:rsidP="0065566B">
            <w:pPr>
              <w:rPr>
                <w:color w:val="EE0000"/>
                <w:sz w:val="20"/>
                <w:szCs w:val="20"/>
              </w:rPr>
            </w:pPr>
            <w:r w:rsidRPr="00A54219">
              <w:rPr>
                <w:sz w:val="20"/>
                <w:szCs w:val="20"/>
              </w:rPr>
              <w:t>Planeja</w:t>
            </w:r>
            <w:r w:rsidRPr="00A54219">
              <w:rPr>
                <w:sz w:val="20"/>
                <w:szCs w:val="20"/>
              </w:rPr>
              <w:softHyphen/>
              <w:t>mento ina</w:t>
            </w:r>
            <w:r w:rsidRPr="00A54219">
              <w:rPr>
                <w:sz w:val="20"/>
                <w:szCs w:val="20"/>
              </w:rPr>
              <w:softHyphen/>
              <w:t>dequado ou má gestão de equipe</w:t>
            </w:r>
          </w:p>
        </w:tc>
        <w:tc>
          <w:tcPr>
            <w:tcW w:w="1360" w:type="dxa"/>
            <w:vAlign w:val="center"/>
          </w:tcPr>
          <w:p w14:paraId="10716E5B" w14:textId="33B365DE" w:rsidR="0065566B" w:rsidRPr="00A54219" w:rsidRDefault="0065566B" w:rsidP="0065566B">
            <w:pPr>
              <w:rPr>
                <w:color w:val="EE0000"/>
                <w:sz w:val="20"/>
                <w:szCs w:val="20"/>
              </w:rPr>
            </w:pPr>
            <w:r w:rsidRPr="00A54219">
              <w:rPr>
                <w:sz w:val="20"/>
                <w:szCs w:val="20"/>
              </w:rPr>
              <w:t>Execução</w:t>
            </w:r>
          </w:p>
        </w:tc>
        <w:tc>
          <w:tcPr>
            <w:tcW w:w="1617" w:type="dxa"/>
            <w:vAlign w:val="center"/>
          </w:tcPr>
          <w:p w14:paraId="6AA34D95" w14:textId="5F4F53BE" w:rsidR="0065566B" w:rsidRPr="00A54219" w:rsidRDefault="0065566B" w:rsidP="0065566B">
            <w:pPr>
              <w:rPr>
                <w:color w:val="EE0000"/>
                <w:sz w:val="20"/>
                <w:szCs w:val="20"/>
              </w:rPr>
            </w:pPr>
            <w:r w:rsidRPr="00A54219">
              <w:rPr>
                <w:sz w:val="20"/>
                <w:szCs w:val="20"/>
              </w:rPr>
              <w:t>Contratada / Fis</w:t>
            </w:r>
            <w:r w:rsidRPr="00A54219">
              <w:rPr>
                <w:sz w:val="20"/>
                <w:szCs w:val="20"/>
              </w:rPr>
              <w:softHyphen/>
              <w:t>calização</w:t>
            </w:r>
          </w:p>
        </w:tc>
        <w:tc>
          <w:tcPr>
            <w:tcW w:w="944" w:type="dxa"/>
            <w:vAlign w:val="center"/>
          </w:tcPr>
          <w:p w14:paraId="15E433A2" w14:textId="5ADF909E" w:rsidR="0065566B" w:rsidRPr="00A54219" w:rsidRDefault="0065566B" w:rsidP="0065566B">
            <w:pPr>
              <w:rPr>
                <w:color w:val="EE0000"/>
                <w:sz w:val="20"/>
                <w:szCs w:val="20"/>
              </w:rPr>
            </w:pPr>
            <w:r w:rsidRPr="00A54219">
              <w:rPr>
                <w:sz w:val="20"/>
                <w:szCs w:val="20"/>
              </w:rPr>
              <w:t>3</w:t>
            </w:r>
          </w:p>
        </w:tc>
        <w:tc>
          <w:tcPr>
            <w:tcW w:w="1182" w:type="dxa"/>
            <w:vAlign w:val="center"/>
          </w:tcPr>
          <w:p w14:paraId="6E9D93E8" w14:textId="3AA48C2D" w:rsidR="0065566B" w:rsidRPr="00A54219" w:rsidRDefault="0065566B" w:rsidP="0065566B">
            <w:pPr>
              <w:rPr>
                <w:color w:val="EE0000"/>
                <w:sz w:val="20"/>
                <w:szCs w:val="20"/>
              </w:rPr>
            </w:pPr>
            <w:r w:rsidRPr="00A54219">
              <w:rPr>
                <w:sz w:val="20"/>
                <w:szCs w:val="20"/>
              </w:rPr>
              <w:t>4</w:t>
            </w:r>
          </w:p>
        </w:tc>
        <w:tc>
          <w:tcPr>
            <w:tcW w:w="850" w:type="dxa"/>
            <w:vAlign w:val="center"/>
          </w:tcPr>
          <w:p w14:paraId="2E40251E" w14:textId="55025F17" w:rsidR="0065566B" w:rsidRPr="00A54219" w:rsidRDefault="0065566B" w:rsidP="0065566B">
            <w:pPr>
              <w:rPr>
                <w:color w:val="EE0000"/>
                <w:sz w:val="20"/>
                <w:szCs w:val="20"/>
              </w:rPr>
            </w:pPr>
            <w:r w:rsidRPr="00A54219">
              <w:rPr>
                <w:sz w:val="20"/>
                <w:szCs w:val="20"/>
              </w:rPr>
              <w:t>12</w:t>
            </w:r>
          </w:p>
        </w:tc>
        <w:tc>
          <w:tcPr>
            <w:tcW w:w="4660" w:type="dxa"/>
            <w:vAlign w:val="center"/>
          </w:tcPr>
          <w:p w14:paraId="6DDCB0DC" w14:textId="3F065CA5" w:rsidR="0065566B" w:rsidRPr="00032D49" w:rsidRDefault="005B177C" w:rsidP="0065566B">
            <w:pPr>
              <w:rPr>
                <w:sz w:val="20"/>
                <w:szCs w:val="20"/>
              </w:rPr>
            </w:pPr>
            <w:r w:rsidRPr="00032D49">
              <w:rPr>
                <w:sz w:val="20"/>
                <w:szCs w:val="20"/>
              </w:rPr>
              <w:t>Impacto: atraso na entrega do es</w:t>
            </w:r>
            <w:r w:rsidRPr="00032D49">
              <w:rPr>
                <w:sz w:val="20"/>
                <w:szCs w:val="20"/>
              </w:rPr>
              <w:softHyphen/>
              <w:t>tádio e prejuí</w:t>
            </w:r>
            <w:r w:rsidRPr="00032D49">
              <w:rPr>
                <w:sz w:val="20"/>
                <w:szCs w:val="20"/>
              </w:rPr>
              <w:softHyphen/>
              <w:t>zos a jogos oficiais. Mitigação: cro</w:t>
            </w:r>
            <w:r w:rsidRPr="00032D49">
              <w:rPr>
                <w:sz w:val="20"/>
                <w:szCs w:val="20"/>
              </w:rPr>
              <w:softHyphen/>
              <w:t>nograma fí</w:t>
            </w:r>
            <w:r w:rsidRPr="00032D49">
              <w:rPr>
                <w:sz w:val="20"/>
                <w:szCs w:val="20"/>
              </w:rPr>
              <w:softHyphen/>
              <w:t>sico-fi</w:t>
            </w:r>
            <w:r w:rsidRPr="00032D49">
              <w:rPr>
                <w:sz w:val="20"/>
                <w:szCs w:val="20"/>
              </w:rPr>
              <w:softHyphen/>
              <w:t>nanceiro, medições mensais, vin</w:t>
            </w:r>
            <w:r w:rsidRPr="00032D49">
              <w:rPr>
                <w:sz w:val="20"/>
                <w:szCs w:val="20"/>
              </w:rPr>
              <w:softHyphen/>
              <w:t>culação de pagamentos à execução e aplica</w:t>
            </w:r>
            <w:r w:rsidRPr="00032D49">
              <w:rPr>
                <w:sz w:val="20"/>
                <w:szCs w:val="20"/>
              </w:rPr>
              <w:softHyphen/>
              <w:t>ção de pena</w:t>
            </w:r>
            <w:r w:rsidRPr="00032D49">
              <w:rPr>
                <w:sz w:val="20"/>
                <w:szCs w:val="20"/>
              </w:rPr>
              <w:softHyphen/>
              <w:t>lidades.</w:t>
            </w:r>
          </w:p>
        </w:tc>
      </w:tr>
      <w:tr w:rsidR="0065566B" w:rsidRPr="00A33CFA" w14:paraId="692B2DA7" w14:textId="77777777" w:rsidTr="0065566B">
        <w:tc>
          <w:tcPr>
            <w:tcW w:w="611" w:type="dxa"/>
            <w:vAlign w:val="center"/>
          </w:tcPr>
          <w:p w14:paraId="4AD127B8" w14:textId="2378F9A5" w:rsidR="0065566B" w:rsidRPr="00A54219" w:rsidRDefault="0065566B" w:rsidP="0065566B">
            <w:pPr>
              <w:rPr>
                <w:color w:val="EE0000"/>
                <w:sz w:val="20"/>
                <w:szCs w:val="20"/>
              </w:rPr>
            </w:pPr>
            <w:r w:rsidRPr="00A54219">
              <w:rPr>
                <w:sz w:val="20"/>
                <w:szCs w:val="20"/>
              </w:rPr>
              <w:t>3</w:t>
            </w:r>
          </w:p>
        </w:tc>
        <w:tc>
          <w:tcPr>
            <w:tcW w:w="1924" w:type="dxa"/>
            <w:vAlign w:val="center"/>
          </w:tcPr>
          <w:p w14:paraId="54ED90B7" w14:textId="274F9242" w:rsidR="0065566B" w:rsidRPr="00A54219" w:rsidRDefault="0065566B" w:rsidP="0065566B">
            <w:pPr>
              <w:rPr>
                <w:color w:val="EE0000"/>
                <w:sz w:val="20"/>
                <w:szCs w:val="20"/>
              </w:rPr>
            </w:pPr>
            <w:r w:rsidRPr="00A54219">
              <w:rPr>
                <w:sz w:val="20"/>
                <w:szCs w:val="20"/>
              </w:rPr>
              <w:t>Problemas es</w:t>
            </w:r>
            <w:r w:rsidRPr="00A54219">
              <w:rPr>
                <w:sz w:val="20"/>
                <w:szCs w:val="20"/>
              </w:rPr>
              <w:softHyphen/>
              <w:t>trutu</w:t>
            </w:r>
            <w:r w:rsidRPr="00A54219">
              <w:rPr>
                <w:sz w:val="20"/>
                <w:szCs w:val="20"/>
              </w:rPr>
              <w:softHyphen/>
              <w:t>rais nas torres me</w:t>
            </w:r>
            <w:r w:rsidRPr="00A54219">
              <w:rPr>
                <w:sz w:val="20"/>
                <w:szCs w:val="20"/>
              </w:rPr>
              <w:softHyphen/>
              <w:t>tálicas (18 m)</w:t>
            </w:r>
          </w:p>
        </w:tc>
        <w:tc>
          <w:tcPr>
            <w:tcW w:w="1713" w:type="dxa"/>
            <w:vAlign w:val="center"/>
          </w:tcPr>
          <w:p w14:paraId="38D59246" w14:textId="3AABF8E0" w:rsidR="0065566B" w:rsidRPr="00A54219" w:rsidRDefault="0065566B" w:rsidP="0065566B">
            <w:pPr>
              <w:rPr>
                <w:color w:val="EE0000"/>
                <w:sz w:val="20"/>
                <w:szCs w:val="20"/>
              </w:rPr>
            </w:pPr>
            <w:r w:rsidRPr="00A54219">
              <w:rPr>
                <w:sz w:val="20"/>
                <w:szCs w:val="20"/>
              </w:rPr>
              <w:t>Ausência de laudo estru</w:t>
            </w:r>
            <w:r w:rsidRPr="00A54219">
              <w:rPr>
                <w:sz w:val="20"/>
                <w:szCs w:val="20"/>
              </w:rPr>
              <w:softHyphen/>
              <w:t>tu</w:t>
            </w:r>
            <w:r w:rsidRPr="00A54219">
              <w:rPr>
                <w:sz w:val="20"/>
                <w:szCs w:val="20"/>
              </w:rPr>
              <w:softHyphen/>
              <w:t>ral prévio ou des</w:t>
            </w:r>
            <w:r w:rsidRPr="00A54219">
              <w:rPr>
                <w:sz w:val="20"/>
                <w:szCs w:val="20"/>
              </w:rPr>
              <w:softHyphen/>
              <w:t>gaste do mate</w:t>
            </w:r>
            <w:r w:rsidRPr="00A54219">
              <w:rPr>
                <w:sz w:val="20"/>
                <w:szCs w:val="20"/>
              </w:rPr>
              <w:softHyphen/>
              <w:t>rial</w:t>
            </w:r>
          </w:p>
        </w:tc>
        <w:tc>
          <w:tcPr>
            <w:tcW w:w="1360" w:type="dxa"/>
            <w:vAlign w:val="center"/>
          </w:tcPr>
          <w:p w14:paraId="74596071" w14:textId="233D4A34" w:rsidR="0065566B" w:rsidRPr="00A54219" w:rsidRDefault="0065566B" w:rsidP="0065566B">
            <w:pPr>
              <w:rPr>
                <w:color w:val="EE0000"/>
                <w:sz w:val="20"/>
                <w:szCs w:val="20"/>
              </w:rPr>
            </w:pPr>
            <w:r w:rsidRPr="00A54219">
              <w:rPr>
                <w:sz w:val="20"/>
                <w:szCs w:val="20"/>
              </w:rPr>
              <w:t>Execução</w:t>
            </w:r>
          </w:p>
        </w:tc>
        <w:tc>
          <w:tcPr>
            <w:tcW w:w="1617" w:type="dxa"/>
            <w:vAlign w:val="center"/>
          </w:tcPr>
          <w:p w14:paraId="23D5C72A" w14:textId="1F0FD028" w:rsidR="0065566B" w:rsidRPr="00A54219" w:rsidRDefault="0065566B" w:rsidP="0065566B">
            <w:pPr>
              <w:rPr>
                <w:color w:val="EE0000"/>
                <w:sz w:val="20"/>
                <w:szCs w:val="20"/>
              </w:rPr>
            </w:pPr>
            <w:r w:rsidRPr="00A54219">
              <w:rPr>
                <w:sz w:val="20"/>
                <w:szCs w:val="20"/>
              </w:rPr>
              <w:t>Contratada</w:t>
            </w:r>
          </w:p>
        </w:tc>
        <w:tc>
          <w:tcPr>
            <w:tcW w:w="944" w:type="dxa"/>
            <w:vAlign w:val="center"/>
          </w:tcPr>
          <w:p w14:paraId="5B465053" w14:textId="7923EE0A" w:rsidR="0065566B" w:rsidRPr="00A54219" w:rsidRDefault="0065566B" w:rsidP="0065566B">
            <w:pPr>
              <w:rPr>
                <w:color w:val="EE0000"/>
                <w:sz w:val="20"/>
                <w:szCs w:val="20"/>
              </w:rPr>
            </w:pPr>
            <w:r w:rsidRPr="00A54219">
              <w:rPr>
                <w:sz w:val="20"/>
                <w:szCs w:val="20"/>
              </w:rPr>
              <w:t>2</w:t>
            </w:r>
          </w:p>
        </w:tc>
        <w:tc>
          <w:tcPr>
            <w:tcW w:w="1182" w:type="dxa"/>
            <w:vAlign w:val="center"/>
          </w:tcPr>
          <w:p w14:paraId="33847797" w14:textId="4D75F635" w:rsidR="0065566B" w:rsidRPr="00A54219" w:rsidRDefault="0065566B" w:rsidP="0065566B">
            <w:pPr>
              <w:rPr>
                <w:color w:val="EE0000"/>
                <w:sz w:val="20"/>
                <w:szCs w:val="20"/>
              </w:rPr>
            </w:pPr>
            <w:r w:rsidRPr="00A54219">
              <w:rPr>
                <w:sz w:val="20"/>
                <w:szCs w:val="20"/>
              </w:rPr>
              <w:t>5</w:t>
            </w:r>
          </w:p>
        </w:tc>
        <w:tc>
          <w:tcPr>
            <w:tcW w:w="850" w:type="dxa"/>
            <w:vAlign w:val="center"/>
          </w:tcPr>
          <w:p w14:paraId="7BECA3DC" w14:textId="7C74B2EF" w:rsidR="0065566B" w:rsidRPr="00A54219" w:rsidRDefault="0065566B" w:rsidP="0065566B">
            <w:pPr>
              <w:rPr>
                <w:color w:val="EE0000"/>
                <w:sz w:val="20"/>
                <w:szCs w:val="20"/>
              </w:rPr>
            </w:pPr>
            <w:r w:rsidRPr="00A54219">
              <w:rPr>
                <w:sz w:val="20"/>
                <w:szCs w:val="20"/>
              </w:rPr>
              <w:t>10</w:t>
            </w:r>
          </w:p>
        </w:tc>
        <w:tc>
          <w:tcPr>
            <w:tcW w:w="4660" w:type="dxa"/>
            <w:vAlign w:val="center"/>
          </w:tcPr>
          <w:p w14:paraId="40571E1E" w14:textId="087802A8" w:rsidR="0065566B" w:rsidRPr="00A54219" w:rsidRDefault="0065566B" w:rsidP="0065566B">
            <w:pPr>
              <w:rPr>
                <w:color w:val="EE0000"/>
                <w:sz w:val="20"/>
                <w:szCs w:val="20"/>
              </w:rPr>
            </w:pPr>
            <w:r w:rsidRPr="00A54219">
              <w:rPr>
                <w:sz w:val="20"/>
                <w:szCs w:val="20"/>
              </w:rPr>
              <w:t>Impacto: risco de colapso estrutu</w:t>
            </w:r>
            <w:r w:rsidRPr="00A54219">
              <w:rPr>
                <w:sz w:val="20"/>
                <w:szCs w:val="20"/>
              </w:rPr>
              <w:softHyphen/>
              <w:t>ral e aci</w:t>
            </w:r>
            <w:r w:rsidRPr="00A54219">
              <w:rPr>
                <w:sz w:val="20"/>
                <w:szCs w:val="20"/>
              </w:rPr>
              <w:softHyphen/>
              <w:t>dentes graves. Mitigação: exigir laudo es</w:t>
            </w:r>
            <w:r w:rsidRPr="00A54219">
              <w:rPr>
                <w:sz w:val="20"/>
                <w:szCs w:val="20"/>
              </w:rPr>
              <w:softHyphen/>
              <w:t>trutural de en</w:t>
            </w:r>
            <w:r w:rsidRPr="00A54219">
              <w:rPr>
                <w:sz w:val="20"/>
                <w:szCs w:val="20"/>
              </w:rPr>
              <w:softHyphen/>
              <w:t>ge</w:t>
            </w:r>
            <w:r w:rsidRPr="00A54219">
              <w:rPr>
                <w:sz w:val="20"/>
                <w:szCs w:val="20"/>
              </w:rPr>
              <w:softHyphen/>
              <w:t>nheiro</w:t>
            </w:r>
            <w:r w:rsidR="00D02A92" w:rsidRPr="00A54219">
              <w:rPr>
                <w:sz w:val="20"/>
                <w:szCs w:val="20"/>
              </w:rPr>
              <w:t xml:space="preserve"> civil ou</w:t>
            </w:r>
            <w:r w:rsidRPr="00A54219">
              <w:rPr>
                <w:sz w:val="20"/>
                <w:szCs w:val="20"/>
              </w:rPr>
              <w:t xml:space="preserve"> mecânico antes da instala</w:t>
            </w:r>
            <w:r w:rsidRPr="00A54219">
              <w:rPr>
                <w:sz w:val="20"/>
                <w:szCs w:val="20"/>
              </w:rPr>
              <w:softHyphen/>
              <w:t>ção; ade</w:t>
            </w:r>
            <w:r w:rsidRPr="00A54219">
              <w:rPr>
                <w:sz w:val="20"/>
                <w:szCs w:val="20"/>
              </w:rPr>
              <w:softHyphen/>
              <w:t>quações sob responsabi</w:t>
            </w:r>
            <w:r w:rsidRPr="00A54219">
              <w:rPr>
                <w:sz w:val="20"/>
                <w:szCs w:val="20"/>
              </w:rPr>
              <w:softHyphen/>
              <w:t>li</w:t>
            </w:r>
            <w:r w:rsidRPr="00A54219">
              <w:rPr>
                <w:sz w:val="20"/>
                <w:szCs w:val="20"/>
              </w:rPr>
              <w:softHyphen/>
              <w:t xml:space="preserve">dade da </w:t>
            </w:r>
            <w:r w:rsidR="00A704DC" w:rsidRPr="00A54219">
              <w:rPr>
                <w:sz w:val="20"/>
                <w:szCs w:val="20"/>
              </w:rPr>
              <w:t>prefeitura</w:t>
            </w:r>
            <w:r w:rsidRPr="00A54219">
              <w:rPr>
                <w:sz w:val="20"/>
                <w:szCs w:val="20"/>
              </w:rPr>
              <w:t>.</w:t>
            </w:r>
          </w:p>
        </w:tc>
      </w:tr>
      <w:tr w:rsidR="0065566B" w:rsidRPr="00A33CFA" w14:paraId="45D214BD" w14:textId="77777777" w:rsidTr="0065566B">
        <w:tc>
          <w:tcPr>
            <w:tcW w:w="611" w:type="dxa"/>
            <w:vAlign w:val="center"/>
          </w:tcPr>
          <w:p w14:paraId="388347D2" w14:textId="339E8988" w:rsidR="0065566B" w:rsidRPr="00A54219" w:rsidRDefault="0065566B" w:rsidP="0065566B">
            <w:pPr>
              <w:rPr>
                <w:color w:val="EE0000"/>
                <w:sz w:val="20"/>
                <w:szCs w:val="20"/>
              </w:rPr>
            </w:pPr>
            <w:r w:rsidRPr="00A54219">
              <w:rPr>
                <w:sz w:val="20"/>
                <w:szCs w:val="20"/>
              </w:rPr>
              <w:lastRenderedPageBreak/>
              <w:t>4</w:t>
            </w:r>
          </w:p>
        </w:tc>
        <w:tc>
          <w:tcPr>
            <w:tcW w:w="1924" w:type="dxa"/>
            <w:vAlign w:val="center"/>
          </w:tcPr>
          <w:p w14:paraId="1F670933" w14:textId="6C9A99B1" w:rsidR="0065566B" w:rsidRPr="00A54219" w:rsidRDefault="0065566B" w:rsidP="0065566B">
            <w:pPr>
              <w:rPr>
                <w:color w:val="EE0000"/>
                <w:sz w:val="20"/>
                <w:szCs w:val="20"/>
              </w:rPr>
            </w:pPr>
            <w:r w:rsidRPr="00A54219">
              <w:rPr>
                <w:sz w:val="20"/>
                <w:szCs w:val="20"/>
              </w:rPr>
              <w:t>Acidentes de tra</w:t>
            </w:r>
            <w:r w:rsidRPr="00A54219">
              <w:rPr>
                <w:sz w:val="20"/>
                <w:szCs w:val="20"/>
              </w:rPr>
              <w:softHyphen/>
              <w:t>balho (altura e ele</w:t>
            </w:r>
            <w:r w:rsidRPr="00A54219">
              <w:rPr>
                <w:sz w:val="20"/>
                <w:szCs w:val="20"/>
              </w:rPr>
              <w:softHyphen/>
              <w:t>tricidade)</w:t>
            </w:r>
          </w:p>
        </w:tc>
        <w:tc>
          <w:tcPr>
            <w:tcW w:w="1713" w:type="dxa"/>
            <w:vAlign w:val="center"/>
          </w:tcPr>
          <w:p w14:paraId="4ED8AF0F" w14:textId="18113B36" w:rsidR="0065566B" w:rsidRPr="00A54219" w:rsidRDefault="0065566B" w:rsidP="0065566B">
            <w:pPr>
              <w:rPr>
                <w:color w:val="EE0000"/>
                <w:sz w:val="20"/>
                <w:szCs w:val="20"/>
              </w:rPr>
            </w:pPr>
            <w:r w:rsidRPr="00A54219">
              <w:rPr>
                <w:sz w:val="20"/>
                <w:szCs w:val="20"/>
              </w:rPr>
              <w:t>Falta de trei</w:t>
            </w:r>
            <w:r w:rsidRPr="00A54219">
              <w:rPr>
                <w:sz w:val="20"/>
                <w:szCs w:val="20"/>
              </w:rPr>
              <w:softHyphen/>
              <w:t>na</w:t>
            </w:r>
            <w:r w:rsidRPr="00A54219">
              <w:rPr>
                <w:sz w:val="20"/>
                <w:szCs w:val="20"/>
              </w:rPr>
              <w:softHyphen/>
              <w:t>mento ou de uso de EPIs</w:t>
            </w:r>
          </w:p>
        </w:tc>
        <w:tc>
          <w:tcPr>
            <w:tcW w:w="1360" w:type="dxa"/>
            <w:vAlign w:val="center"/>
          </w:tcPr>
          <w:p w14:paraId="69C0C1DE" w14:textId="5810D36A" w:rsidR="0065566B" w:rsidRPr="00A54219" w:rsidRDefault="0065566B" w:rsidP="0065566B">
            <w:pPr>
              <w:rPr>
                <w:color w:val="EE0000"/>
                <w:sz w:val="20"/>
                <w:szCs w:val="20"/>
              </w:rPr>
            </w:pPr>
            <w:r w:rsidRPr="00A54219">
              <w:rPr>
                <w:sz w:val="20"/>
                <w:szCs w:val="20"/>
              </w:rPr>
              <w:t>Execução</w:t>
            </w:r>
          </w:p>
        </w:tc>
        <w:tc>
          <w:tcPr>
            <w:tcW w:w="1617" w:type="dxa"/>
            <w:vAlign w:val="center"/>
          </w:tcPr>
          <w:p w14:paraId="1C62A372" w14:textId="39B9591D" w:rsidR="0065566B" w:rsidRPr="00A54219" w:rsidRDefault="0065566B" w:rsidP="0065566B">
            <w:pPr>
              <w:ind w:right="-128"/>
              <w:rPr>
                <w:color w:val="EE0000"/>
                <w:sz w:val="20"/>
                <w:szCs w:val="20"/>
              </w:rPr>
            </w:pPr>
            <w:r w:rsidRPr="00A54219">
              <w:rPr>
                <w:sz w:val="20"/>
                <w:szCs w:val="20"/>
              </w:rPr>
              <w:t>Contratada</w:t>
            </w:r>
          </w:p>
        </w:tc>
        <w:tc>
          <w:tcPr>
            <w:tcW w:w="944" w:type="dxa"/>
            <w:vAlign w:val="center"/>
          </w:tcPr>
          <w:p w14:paraId="0F250763" w14:textId="0B367FC1" w:rsidR="0065566B" w:rsidRPr="00A54219" w:rsidRDefault="0065566B" w:rsidP="0065566B">
            <w:pPr>
              <w:rPr>
                <w:color w:val="EE0000"/>
                <w:sz w:val="20"/>
                <w:szCs w:val="20"/>
              </w:rPr>
            </w:pPr>
            <w:r w:rsidRPr="00A54219">
              <w:rPr>
                <w:sz w:val="20"/>
                <w:szCs w:val="20"/>
              </w:rPr>
              <w:t>3</w:t>
            </w:r>
          </w:p>
        </w:tc>
        <w:tc>
          <w:tcPr>
            <w:tcW w:w="1182" w:type="dxa"/>
            <w:vAlign w:val="center"/>
          </w:tcPr>
          <w:p w14:paraId="1A991292" w14:textId="6FE4DDFC" w:rsidR="0065566B" w:rsidRPr="00A54219" w:rsidRDefault="0065566B" w:rsidP="0065566B">
            <w:pPr>
              <w:rPr>
                <w:color w:val="EE0000"/>
                <w:sz w:val="20"/>
                <w:szCs w:val="20"/>
              </w:rPr>
            </w:pPr>
            <w:r w:rsidRPr="00A54219">
              <w:rPr>
                <w:sz w:val="20"/>
                <w:szCs w:val="20"/>
              </w:rPr>
              <w:t>5</w:t>
            </w:r>
          </w:p>
        </w:tc>
        <w:tc>
          <w:tcPr>
            <w:tcW w:w="850" w:type="dxa"/>
            <w:vAlign w:val="center"/>
          </w:tcPr>
          <w:p w14:paraId="7D6A27F4" w14:textId="3778B554" w:rsidR="0065566B" w:rsidRPr="00A54219" w:rsidRDefault="0065566B" w:rsidP="0065566B">
            <w:pPr>
              <w:rPr>
                <w:color w:val="EE0000"/>
                <w:sz w:val="20"/>
                <w:szCs w:val="20"/>
              </w:rPr>
            </w:pPr>
            <w:r w:rsidRPr="00A54219">
              <w:rPr>
                <w:sz w:val="20"/>
                <w:szCs w:val="20"/>
              </w:rPr>
              <w:t>15</w:t>
            </w:r>
          </w:p>
        </w:tc>
        <w:tc>
          <w:tcPr>
            <w:tcW w:w="4660" w:type="dxa"/>
            <w:vAlign w:val="center"/>
          </w:tcPr>
          <w:p w14:paraId="6C8BAF54" w14:textId="64C35C6C" w:rsidR="0065566B" w:rsidRPr="00A54219" w:rsidRDefault="0065566B" w:rsidP="0065566B">
            <w:pPr>
              <w:rPr>
                <w:color w:val="EE0000"/>
                <w:sz w:val="20"/>
                <w:szCs w:val="20"/>
              </w:rPr>
            </w:pPr>
            <w:r w:rsidRPr="00A54219">
              <w:rPr>
                <w:sz w:val="20"/>
                <w:szCs w:val="20"/>
              </w:rPr>
              <w:t>Impacto: lesões graves, paralisa</w:t>
            </w:r>
            <w:r w:rsidRPr="00A54219">
              <w:rPr>
                <w:sz w:val="20"/>
                <w:szCs w:val="20"/>
              </w:rPr>
              <w:softHyphen/>
              <w:t>ção da obra, passivo trabalhista. Mitigação: com</w:t>
            </w:r>
            <w:r w:rsidRPr="00A54219">
              <w:rPr>
                <w:sz w:val="20"/>
                <w:szCs w:val="20"/>
              </w:rPr>
              <w:softHyphen/>
              <w:t>provação de trei</w:t>
            </w:r>
            <w:r w:rsidRPr="00A54219">
              <w:rPr>
                <w:sz w:val="20"/>
                <w:szCs w:val="20"/>
              </w:rPr>
              <w:softHyphen/>
              <w:t>namentos NR-10 e NR-35, fiscali</w:t>
            </w:r>
            <w:r w:rsidRPr="00A54219">
              <w:rPr>
                <w:sz w:val="20"/>
                <w:szCs w:val="20"/>
              </w:rPr>
              <w:softHyphen/>
              <w:t>zação do uso de EPIs, respon</w:t>
            </w:r>
            <w:r w:rsidRPr="00A54219">
              <w:rPr>
                <w:sz w:val="20"/>
                <w:szCs w:val="20"/>
              </w:rPr>
              <w:softHyphen/>
              <w:t>sa</w:t>
            </w:r>
            <w:r w:rsidRPr="00A54219">
              <w:rPr>
                <w:sz w:val="20"/>
                <w:szCs w:val="20"/>
              </w:rPr>
              <w:softHyphen/>
              <w:t>bilidade integral da con</w:t>
            </w:r>
            <w:r w:rsidRPr="00A54219">
              <w:rPr>
                <w:sz w:val="20"/>
                <w:szCs w:val="20"/>
              </w:rPr>
              <w:softHyphen/>
              <w:t>tratada.</w:t>
            </w:r>
          </w:p>
        </w:tc>
      </w:tr>
      <w:tr w:rsidR="0065566B" w:rsidRPr="00A33CFA" w14:paraId="09774238" w14:textId="77777777" w:rsidTr="0065566B">
        <w:tc>
          <w:tcPr>
            <w:tcW w:w="611" w:type="dxa"/>
            <w:vAlign w:val="center"/>
          </w:tcPr>
          <w:p w14:paraId="27726DCE" w14:textId="0E853AEA" w:rsidR="0065566B" w:rsidRPr="00A54219" w:rsidRDefault="0065566B" w:rsidP="0065566B">
            <w:pPr>
              <w:rPr>
                <w:color w:val="EE0000"/>
                <w:sz w:val="20"/>
                <w:szCs w:val="20"/>
              </w:rPr>
            </w:pPr>
            <w:r w:rsidRPr="00A54219">
              <w:rPr>
                <w:sz w:val="20"/>
                <w:szCs w:val="20"/>
              </w:rPr>
              <w:t>5</w:t>
            </w:r>
          </w:p>
        </w:tc>
        <w:tc>
          <w:tcPr>
            <w:tcW w:w="1924" w:type="dxa"/>
            <w:vAlign w:val="center"/>
          </w:tcPr>
          <w:p w14:paraId="6BEB34D3" w14:textId="149E9A7A" w:rsidR="0065566B" w:rsidRPr="00A54219" w:rsidRDefault="0065566B" w:rsidP="0065566B">
            <w:pPr>
              <w:rPr>
                <w:color w:val="EE0000"/>
                <w:sz w:val="20"/>
                <w:szCs w:val="20"/>
              </w:rPr>
            </w:pPr>
            <w:r w:rsidRPr="00A54219">
              <w:rPr>
                <w:sz w:val="20"/>
                <w:szCs w:val="20"/>
              </w:rPr>
              <w:t>Falhas prema</w:t>
            </w:r>
            <w:r w:rsidRPr="00A54219">
              <w:rPr>
                <w:sz w:val="20"/>
                <w:szCs w:val="20"/>
              </w:rPr>
              <w:softHyphen/>
              <w:t>turas de durabi</w:t>
            </w:r>
            <w:r w:rsidRPr="00A54219">
              <w:rPr>
                <w:sz w:val="20"/>
                <w:szCs w:val="20"/>
              </w:rPr>
              <w:softHyphen/>
              <w:t>lidade dos pro</w:t>
            </w:r>
            <w:r w:rsidRPr="00A54219">
              <w:rPr>
                <w:sz w:val="20"/>
                <w:szCs w:val="20"/>
              </w:rPr>
              <w:softHyphen/>
              <w:t>jetores LED</w:t>
            </w:r>
          </w:p>
        </w:tc>
        <w:tc>
          <w:tcPr>
            <w:tcW w:w="1713" w:type="dxa"/>
            <w:vAlign w:val="center"/>
          </w:tcPr>
          <w:p w14:paraId="39567D50" w14:textId="5D86CB03" w:rsidR="0065566B" w:rsidRPr="00A54219" w:rsidRDefault="0065566B" w:rsidP="0065566B">
            <w:pPr>
              <w:rPr>
                <w:color w:val="EE0000"/>
                <w:sz w:val="20"/>
                <w:szCs w:val="20"/>
              </w:rPr>
            </w:pPr>
            <w:r w:rsidRPr="00A54219">
              <w:rPr>
                <w:sz w:val="20"/>
                <w:szCs w:val="20"/>
              </w:rPr>
              <w:t>Uso de com</w:t>
            </w:r>
            <w:r w:rsidRPr="00A54219">
              <w:rPr>
                <w:sz w:val="20"/>
                <w:szCs w:val="20"/>
              </w:rPr>
              <w:softHyphen/>
              <w:t>po</w:t>
            </w:r>
            <w:r w:rsidRPr="00A54219">
              <w:rPr>
                <w:sz w:val="20"/>
                <w:szCs w:val="20"/>
              </w:rPr>
              <w:softHyphen/>
              <w:t>nen</w:t>
            </w:r>
            <w:r w:rsidRPr="00A54219">
              <w:rPr>
                <w:sz w:val="20"/>
                <w:szCs w:val="20"/>
              </w:rPr>
              <w:softHyphen/>
              <w:t>tes de baixa quali</w:t>
            </w:r>
            <w:r w:rsidRPr="00A54219">
              <w:rPr>
                <w:sz w:val="20"/>
                <w:szCs w:val="20"/>
              </w:rPr>
              <w:softHyphen/>
              <w:t>dade ou sem cer</w:t>
            </w:r>
            <w:r w:rsidRPr="00A54219">
              <w:rPr>
                <w:sz w:val="20"/>
                <w:szCs w:val="20"/>
              </w:rPr>
              <w:softHyphen/>
              <w:t>tificação</w:t>
            </w:r>
          </w:p>
        </w:tc>
        <w:tc>
          <w:tcPr>
            <w:tcW w:w="1360" w:type="dxa"/>
            <w:vAlign w:val="center"/>
          </w:tcPr>
          <w:p w14:paraId="461226E0" w14:textId="5061FD00" w:rsidR="0065566B" w:rsidRPr="00A54219" w:rsidRDefault="0065566B" w:rsidP="0065566B">
            <w:pPr>
              <w:rPr>
                <w:color w:val="EE0000"/>
                <w:sz w:val="20"/>
                <w:szCs w:val="20"/>
              </w:rPr>
            </w:pPr>
            <w:r w:rsidRPr="00A54219">
              <w:rPr>
                <w:sz w:val="20"/>
                <w:szCs w:val="20"/>
              </w:rPr>
              <w:t>Pós-exe</w:t>
            </w:r>
            <w:r w:rsidRPr="00A54219">
              <w:rPr>
                <w:sz w:val="20"/>
                <w:szCs w:val="20"/>
              </w:rPr>
              <w:softHyphen/>
              <w:t>cução (Garan</w:t>
            </w:r>
            <w:r w:rsidRPr="00A54219">
              <w:rPr>
                <w:sz w:val="20"/>
                <w:szCs w:val="20"/>
              </w:rPr>
              <w:softHyphen/>
              <w:t>tia)</w:t>
            </w:r>
          </w:p>
        </w:tc>
        <w:tc>
          <w:tcPr>
            <w:tcW w:w="1617" w:type="dxa"/>
            <w:vAlign w:val="center"/>
          </w:tcPr>
          <w:p w14:paraId="416A3DC9" w14:textId="75AA7133" w:rsidR="0065566B" w:rsidRPr="00A54219" w:rsidRDefault="0065566B" w:rsidP="0065566B">
            <w:pPr>
              <w:rPr>
                <w:color w:val="EE0000"/>
                <w:sz w:val="20"/>
                <w:szCs w:val="20"/>
              </w:rPr>
            </w:pPr>
            <w:r w:rsidRPr="00A54219">
              <w:rPr>
                <w:sz w:val="20"/>
                <w:szCs w:val="20"/>
              </w:rPr>
              <w:t>Contratada</w:t>
            </w:r>
          </w:p>
        </w:tc>
        <w:tc>
          <w:tcPr>
            <w:tcW w:w="944" w:type="dxa"/>
            <w:vAlign w:val="center"/>
          </w:tcPr>
          <w:p w14:paraId="23D11CC4" w14:textId="062108A3" w:rsidR="0065566B" w:rsidRPr="00A54219" w:rsidRDefault="0065566B" w:rsidP="0065566B">
            <w:pPr>
              <w:rPr>
                <w:color w:val="EE0000"/>
                <w:sz w:val="20"/>
                <w:szCs w:val="20"/>
              </w:rPr>
            </w:pPr>
            <w:r w:rsidRPr="00A54219">
              <w:rPr>
                <w:sz w:val="20"/>
                <w:szCs w:val="20"/>
              </w:rPr>
              <w:t>2</w:t>
            </w:r>
          </w:p>
        </w:tc>
        <w:tc>
          <w:tcPr>
            <w:tcW w:w="1182" w:type="dxa"/>
            <w:vAlign w:val="center"/>
          </w:tcPr>
          <w:p w14:paraId="28494F64" w14:textId="256C1DC7" w:rsidR="0065566B" w:rsidRPr="00A54219" w:rsidRDefault="0065566B" w:rsidP="0065566B">
            <w:pPr>
              <w:rPr>
                <w:color w:val="EE0000"/>
                <w:sz w:val="20"/>
                <w:szCs w:val="20"/>
              </w:rPr>
            </w:pPr>
            <w:r w:rsidRPr="00A54219">
              <w:rPr>
                <w:sz w:val="20"/>
                <w:szCs w:val="20"/>
              </w:rPr>
              <w:t>4</w:t>
            </w:r>
          </w:p>
        </w:tc>
        <w:tc>
          <w:tcPr>
            <w:tcW w:w="850" w:type="dxa"/>
            <w:vAlign w:val="center"/>
          </w:tcPr>
          <w:p w14:paraId="1F776E0C" w14:textId="20950282" w:rsidR="0065566B" w:rsidRPr="00A54219" w:rsidRDefault="0065566B" w:rsidP="0065566B">
            <w:pPr>
              <w:rPr>
                <w:color w:val="EE0000"/>
                <w:sz w:val="20"/>
                <w:szCs w:val="20"/>
              </w:rPr>
            </w:pPr>
            <w:r w:rsidRPr="00A54219">
              <w:rPr>
                <w:sz w:val="20"/>
                <w:szCs w:val="20"/>
              </w:rPr>
              <w:t>8</w:t>
            </w:r>
          </w:p>
        </w:tc>
        <w:tc>
          <w:tcPr>
            <w:tcW w:w="4660" w:type="dxa"/>
            <w:vAlign w:val="center"/>
          </w:tcPr>
          <w:p w14:paraId="43C5771C" w14:textId="43DAD9E5" w:rsidR="0065566B" w:rsidRPr="00A54219" w:rsidRDefault="0065566B" w:rsidP="0065566B">
            <w:pPr>
              <w:rPr>
                <w:color w:val="EE0000"/>
                <w:sz w:val="20"/>
                <w:szCs w:val="20"/>
              </w:rPr>
            </w:pPr>
            <w:r w:rsidRPr="00A54219">
              <w:rPr>
                <w:sz w:val="20"/>
                <w:szCs w:val="20"/>
              </w:rPr>
              <w:t>Impacto: necessidade de substi</w:t>
            </w:r>
            <w:r w:rsidRPr="00A54219">
              <w:rPr>
                <w:sz w:val="20"/>
                <w:szCs w:val="20"/>
              </w:rPr>
              <w:softHyphen/>
              <w:t>tuição an</w:t>
            </w:r>
            <w:r w:rsidRPr="00A54219">
              <w:rPr>
                <w:sz w:val="20"/>
                <w:szCs w:val="20"/>
              </w:rPr>
              <w:softHyphen/>
              <w:t>teci</w:t>
            </w:r>
            <w:r w:rsidRPr="00A54219">
              <w:rPr>
                <w:sz w:val="20"/>
                <w:szCs w:val="20"/>
              </w:rPr>
              <w:softHyphen/>
              <w:t>pada, aumento de custos. Mitigação: exigir ga</w:t>
            </w:r>
            <w:r w:rsidRPr="00A54219">
              <w:rPr>
                <w:sz w:val="20"/>
                <w:szCs w:val="20"/>
              </w:rPr>
              <w:softHyphen/>
              <w:t>rantia mínima de 5 anos, vida útil ≥ 50.000h e substituição imediata de de</w:t>
            </w:r>
            <w:r w:rsidRPr="00A54219">
              <w:rPr>
                <w:sz w:val="20"/>
                <w:szCs w:val="20"/>
              </w:rPr>
              <w:softHyphen/>
              <w:t>feituosos.</w:t>
            </w:r>
          </w:p>
        </w:tc>
      </w:tr>
      <w:tr w:rsidR="0065566B" w:rsidRPr="00A33CFA" w14:paraId="78E903D2" w14:textId="77777777" w:rsidTr="0065566B">
        <w:tc>
          <w:tcPr>
            <w:tcW w:w="611" w:type="dxa"/>
            <w:vAlign w:val="center"/>
          </w:tcPr>
          <w:p w14:paraId="3F34180A" w14:textId="3822FE9E" w:rsidR="0065566B" w:rsidRPr="00A54219" w:rsidRDefault="0065566B" w:rsidP="0065566B">
            <w:pPr>
              <w:rPr>
                <w:color w:val="EE0000"/>
                <w:sz w:val="20"/>
                <w:szCs w:val="20"/>
              </w:rPr>
            </w:pPr>
            <w:r w:rsidRPr="00A54219">
              <w:rPr>
                <w:sz w:val="20"/>
                <w:szCs w:val="20"/>
              </w:rPr>
              <w:t>6</w:t>
            </w:r>
          </w:p>
        </w:tc>
        <w:tc>
          <w:tcPr>
            <w:tcW w:w="1924" w:type="dxa"/>
            <w:vAlign w:val="center"/>
          </w:tcPr>
          <w:p w14:paraId="4C8B0C3A" w14:textId="7D70DEA5" w:rsidR="0065566B" w:rsidRPr="00A54219" w:rsidRDefault="0065566B" w:rsidP="0065566B">
            <w:pPr>
              <w:rPr>
                <w:color w:val="EE0000"/>
                <w:sz w:val="20"/>
                <w:szCs w:val="20"/>
              </w:rPr>
            </w:pPr>
            <w:r w:rsidRPr="00A54219">
              <w:rPr>
                <w:sz w:val="20"/>
                <w:szCs w:val="20"/>
              </w:rPr>
              <w:t>Sobrecarga elé</w:t>
            </w:r>
            <w:r w:rsidRPr="00A54219">
              <w:rPr>
                <w:sz w:val="20"/>
                <w:szCs w:val="20"/>
              </w:rPr>
              <w:softHyphen/>
              <w:t>trica nos qua</w:t>
            </w:r>
            <w:r w:rsidRPr="00A54219">
              <w:rPr>
                <w:sz w:val="20"/>
                <w:szCs w:val="20"/>
              </w:rPr>
              <w:softHyphen/>
              <w:t>dros e circuitos</w:t>
            </w:r>
          </w:p>
        </w:tc>
        <w:tc>
          <w:tcPr>
            <w:tcW w:w="1713" w:type="dxa"/>
            <w:vAlign w:val="center"/>
          </w:tcPr>
          <w:p w14:paraId="0D60E9AF" w14:textId="499DF8C9" w:rsidR="0065566B" w:rsidRPr="00A54219" w:rsidRDefault="0065566B" w:rsidP="0065566B">
            <w:pPr>
              <w:rPr>
                <w:color w:val="EE0000"/>
                <w:sz w:val="20"/>
                <w:szCs w:val="20"/>
              </w:rPr>
            </w:pPr>
            <w:r w:rsidRPr="00A54219">
              <w:rPr>
                <w:sz w:val="20"/>
                <w:szCs w:val="20"/>
              </w:rPr>
              <w:t>Superdi</w:t>
            </w:r>
            <w:r w:rsidRPr="00A54219">
              <w:rPr>
                <w:sz w:val="20"/>
                <w:szCs w:val="20"/>
              </w:rPr>
              <w:softHyphen/>
              <w:t>men</w:t>
            </w:r>
            <w:r w:rsidRPr="00A54219">
              <w:rPr>
                <w:sz w:val="20"/>
                <w:szCs w:val="20"/>
              </w:rPr>
              <w:softHyphen/>
              <w:t>sio</w:t>
            </w:r>
            <w:r w:rsidRPr="00A54219">
              <w:rPr>
                <w:sz w:val="20"/>
                <w:szCs w:val="20"/>
              </w:rPr>
              <w:softHyphen/>
              <w:t>na</w:t>
            </w:r>
            <w:r w:rsidRPr="00A54219">
              <w:rPr>
                <w:sz w:val="20"/>
                <w:szCs w:val="20"/>
              </w:rPr>
              <w:softHyphen/>
              <w:t>mento da carga ou fa</w:t>
            </w:r>
            <w:r w:rsidRPr="00A54219">
              <w:rPr>
                <w:sz w:val="20"/>
                <w:szCs w:val="20"/>
              </w:rPr>
              <w:softHyphen/>
              <w:t>lha de pro</w:t>
            </w:r>
            <w:r w:rsidRPr="00A54219">
              <w:rPr>
                <w:sz w:val="20"/>
                <w:szCs w:val="20"/>
              </w:rPr>
              <w:softHyphen/>
              <w:t>jeto</w:t>
            </w:r>
          </w:p>
        </w:tc>
        <w:tc>
          <w:tcPr>
            <w:tcW w:w="1360" w:type="dxa"/>
            <w:vAlign w:val="center"/>
          </w:tcPr>
          <w:p w14:paraId="59F1A588" w14:textId="52146228" w:rsidR="0065566B" w:rsidRPr="00A54219" w:rsidRDefault="0065566B" w:rsidP="0065566B">
            <w:pPr>
              <w:rPr>
                <w:color w:val="EE0000"/>
                <w:sz w:val="20"/>
                <w:szCs w:val="20"/>
              </w:rPr>
            </w:pPr>
            <w:r w:rsidRPr="00A54219">
              <w:rPr>
                <w:sz w:val="20"/>
                <w:szCs w:val="20"/>
              </w:rPr>
              <w:t>Execução</w:t>
            </w:r>
          </w:p>
        </w:tc>
        <w:tc>
          <w:tcPr>
            <w:tcW w:w="1617" w:type="dxa"/>
            <w:vAlign w:val="center"/>
          </w:tcPr>
          <w:p w14:paraId="26682CC6" w14:textId="69C4FD3E" w:rsidR="0065566B" w:rsidRPr="00A54219" w:rsidRDefault="0065566B" w:rsidP="0065566B">
            <w:pPr>
              <w:rPr>
                <w:color w:val="EE0000"/>
                <w:sz w:val="20"/>
                <w:szCs w:val="20"/>
              </w:rPr>
            </w:pPr>
            <w:r w:rsidRPr="00A54219">
              <w:rPr>
                <w:sz w:val="20"/>
                <w:szCs w:val="20"/>
              </w:rPr>
              <w:t>Contratada / Fis</w:t>
            </w:r>
            <w:r w:rsidRPr="00A54219">
              <w:rPr>
                <w:sz w:val="20"/>
                <w:szCs w:val="20"/>
              </w:rPr>
              <w:softHyphen/>
              <w:t>calização</w:t>
            </w:r>
          </w:p>
        </w:tc>
        <w:tc>
          <w:tcPr>
            <w:tcW w:w="944" w:type="dxa"/>
            <w:vAlign w:val="center"/>
          </w:tcPr>
          <w:p w14:paraId="058A5DA8" w14:textId="71FA48DB" w:rsidR="0065566B" w:rsidRPr="00A54219" w:rsidRDefault="0065566B" w:rsidP="0065566B">
            <w:pPr>
              <w:rPr>
                <w:color w:val="EE0000"/>
                <w:sz w:val="20"/>
                <w:szCs w:val="20"/>
              </w:rPr>
            </w:pPr>
            <w:r w:rsidRPr="00A54219">
              <w:rPr>
                <w:sz w:val="20"/>
                <w:szCs w:val="20"/>
              </w:rPr>
              <w:t>2</w:t>
            </w:r>
          </w:p>
        </w:tc>
        <w:tc>
          <w:tcPr>
            <w:tcW w:w="1182" w:type="dxa"/>
            <w:vAlign w:val="center"/>
          </w:tcPr>
          <w:p w14:paraId="2837B293" w14:textId="3FF633D6" w:rsidR="0065566B" w:rsidRPr="00A54219" w:rsidRDefault="0065566B" w:rsidP="0065566B">
            <w:pPr>
              <w:rPr>
                <w:color w:val="EE0000"/>
                <w:sz w:val="20"/>
                <w:szCs w:val="20"/>
              </w:rPr>
            </w:pPr>
            <w:r w:rsidRPr="00A54219">
              <w:rPr>
                <w:sz w:val="20"/>
                <w:szCs w:val="20"/>
              </w:rPr>
              <w:t>4</w:t>
            </w:r>
          </w:p>
        </w:tc>
        <w:tc>
          <w:tcPr>
            <w:tcW w:w="850" w:type="dxa"/>
            <w:vAlign w:val="center"/>
          </w:tcPr>
          <w:p w14:paraId="7BCA823F" w14:textId="2BD04C62" w:rsidR="0065566B" w:rsidRPr="00A54219" w:rsidRDefault="0065566B" w:rsidP="0065566B">
            <w:pPr>
              <w:rPr>
                <w:color w:val="EE0000"/>
                <w:sz w:val="20"/>
                <w:szCs w:val="20"/>
              </w:rPr>
            </w:pPr>
            <w:r w:rsidRPr="00A54219">
              <w:rPr>
                <w:sz w:val="20"/>
                <w:szCs w:val="20"/>
              </w:rPr>
              <w:t>8</w:t>
            </w:r>
          </w:p>
        </w:tc>
        <w:tc>
          <w:tcPr>
            <w:tcW w:w="4660" w:type="dxa"/>
            <w:vAlign w:val="center"/>
          </w:tcPr>
          <w:p w14:paraId="22F3AAB7" w14:textId="38F6B3B3" w:rsidR="0065566B" w:rsidRPr="00A54219" w:rsidRDefault="0065566B" w:rsidP="0065566B">
            <w:pPr>
              <w:rPr>
                <w:color w:val="EE0000"/>
                <w:sz w:val="20"/>
                <w:szCs w:val="20"/>
              </w:rPr>
            </w:pPr>
            <w:r w:rsidRPr="00A54219">
              <w:rPr>
                <w:sz w:val="20"/>
                <w:szCs w:val="20"/>
              </w:rPr>
              <w:t>Impacto: falhas elétricas, risco de incên</w:t>
            </w:r>
            <w:r w:rsidRPr="00A54219">
              <w:rPr>
                <w:sz w:val="20"/>
                <w:szCs w:val="20"/>
              </w:rPr>
              <w:softHyphen/>
              <w:t>dio. Mi</w:t>
            </w:r>
            <w:r w:rsidRPr="00A54219">
              <w:rPr>
                <w:sz w:val="20"/>
                <w:szCs w:val="20"/>
              </w:rPr>
              <w:softHyphen/>
              <w:t>tigação: limitar potên</w:t>
            </w:r>
            <w:r w:rsidRPr="00A54219">
              <w:rPr>
                <w:sz w:val="20"/>
                <w:szCs w:val="20"/>
              </w:rPr>
              <w:softHyphen/>
              <w:t>cia a 108 kW por torre, ajustes com ART do enge</w:t>
            </w:r>
            <w:r w:rsidRPr="00A54219">
              <w:rPr>
                <w:sz w:val="20"/>
                <w:szCs w:val="20"/>
              </w:rPr>
              <w:softHyphen/>
              <w:t>nheiro eletri</w:t>
            </w:r>
            <w:r w:rsidRPr="00A54219">
              <w:rPr>
                <w:sz w:val="20"/>
                <w:szCs w:val="20"/>
              </w:rPr>
              <w:softHyphen/>
              <w:t>cista, ins</w:t>
            </w:r>
            <w:r w:rsidRPr="00A54219">
              <w:rPr>
                <w:sz w:val="20"/>
                <w:szCs w:val="20"/>
              </w:rPr>
              <w:softHyphen/>
              <w:t>peção da fiscaliza</w:t>
            </w:r>
            <w:r w:rsidRPr="00A54219">
              <w:rPr>
                <w:sz w:val="20"/>
                <w:szCs w:val="20"/>
              </w:rPr>
              <w:softHyphen/>
              <w:t>ção.</w:t>
            </w:r>
          </w:p>
        </w:tc>
      </w:tr>
      <w:tr w:rsidR="0065566B" w:rsidRPr="00A33CFA" w14:paraId="109B17E4" w14:textId="77777777" w:rsidTr="0065566B">
        <w:tc>
          <w:tcPr>
            <w:tcW w:w="611" w:type="dxa"/>
            <w:vAlign w:val="center"/>
          </w:tcPr>
          <w:p w14:paraId="224EC27D" w14:textId="3E6F9292" w:rsidR="0065566B" w:rsidRPr="00A54219" w:rsidRDefault="0065566B" w:rsidP="0065566B">
            <w:pPr>
              <w:rPr>
                <w:color w:val="EE0000"/>
                <w:sz w:val="20"/>
                <w:szCs w:val="20"/>
              </w:rPr>
            </w:pPr>
            <w:r w:rsidRPr="00A54219">
              <w:rPr>
                <w:sz w:val="20"/>
                <w:szCs w:val="20"/>
              </w:rPr>
              <w:t>7</w:t>
            </w:r>
          </w:p>
        </w:tc>
        <w:tc>
          <w:tcPr>
            <w:tcW w:w="1924" w:type="dxa"/>
            <w:vAlign w:val="center"/>
          </w:tcPr>
          <w:p w14:paraId="4287E7FD" w14:textId="6DBB00B7" w:rsidR="0065566B" w:rsidRPr="00A54219" w:rsidRDefault="0065566B" w:rsidP="0065566B">
            <w:pPr>
              <w:rPr>
                <w:color w:val="EE0000"/>
                <w:sz w:val="20"/>
                <w:szCs w:val="20"/>
              </w:rPr>
            </w:pPr>
            <w:r w:rsidRPr="00A54219">
              <w:rPr>
                <w:sz w:val="20"/>
                <w:szCs w:val="20"/>
              </w:rPr>
              <w:t>Inadimplemento ou abandono da obra</w:t>
            </w:r>
          </w:p>
        </w:tc>
        <w:tc>
          <w:tcPr>
            <w:tcW w:w="1713" w:type="dxa"/>
            <w:vAlign w:val="center"/>
          </w:tcPr>
          <w:p w14:paraId="72DB9FB0" w14:textId="4BDB64C8" w:rsidR="0065566B" w:rsidRPr="00A54219" w:rsidRDefault="0065566B" w:rsidP="0065566B">
            <w:pPr>
              <w:rPr>
                <w:color w:val="EE0000"/>
                <w:sz w:val="20"/>
                <w:szCs w:val="20"/>
              </w:rPr>
            </w:pPr>
            <w:r w:rsidRPr="00A54219">
              <w:rPr>
                <w:sz w:val="20"/>
                <w:szCs w:val="20"/>
              </w:rPr>
              <w:t>Dificuldades fi</w:t>
            </w:r>
            <w:r w:rsidRPr="00A54219">
              <w:rPr>
                <w:sz w:val="20"/>
                <w:szCs w:val="20"/>
              </w:rPr>
              <w:softHyphen/>
              <w:t>nanceiras ou má ges</w:t>
            </w:r>
            <w:r w:rsidRPr="00A54219">
              <w:rPr>
                <w:sz w:val="20"/>
                <w:szCs w:val="20"/>
              </w:rPr>
              <w:softHyphen/>
              <w:t>tão contra</w:t>
            </w:r>
            <w:r w:rsidRPr="00A54219">
              <w:rPr>
                <w:sz w:val="20"/>
                <w:szCs w:val="20"/>
              </w:rPr>
              <w:softHyphen/>
              <w:t>tual da em</w:t>
            </w:r>
            <w:r w:rsidRPr="00A54219">
              <w:rPr>
                <w:sz w:val="20"/>
                <w:szCs w:val="20"/>
              </w:rPr>
              <w:softHyphen/>
              <w:t>presa</w:t>
            </w:r>
          </w:p>
        </w:tc>
        <w:tc>
          <w:tcPr>
            <w:tcW w:w="1360" w:type="dxa"/>
            <w:vAlign w:val="center"/>
          </w:tcPr>
          <w:p w14:paraId="6E8A076A" w14:textId="08261BDA" w:rsidR="0065566B" w:rsidRPr="00A54219" w:rsidRDefault="0065566B" w:rsidP="0065566B">
            <w:pPr>
              <w:rPr>
                <w:color w:val="EE0000"/>
                <w:sz w:val="20"/>
                <w:szCs w:val="20"/>
              </w:rPr>
            </w:pPr>
            <w:r w:rsidRPr="00A54219">
              <w:rPr>
                <w:sz w:val="20"/>
                <w:szCs w:val="20"/>
              </w:rPr>
              <w:t>Execução</w:t>
            </w:r>
          </w:p>
        </w:tc>
        <w:tc>
          <w:tcPr>
            <w:tcW w:w="1617" w:type="dxa"/>
            <w:vAlign w:val="center"/>
          </w:tcPr>
          <w:p w14:paraId="404B5DAD" w14:textId="0E5F4E05" w:rsidR="0065566B" w:rsidRPr="00A54219" w:rsidRDefault="0065566B" w:rsidP="0065566B">
            <w:pPr>
              <w:rPr>
                <w:color w:val="EE0000"/>
                <w:sz w:val="20"/>
                <w:szCs w:val="20"/>
              </w:rPr>
            </w:pPr>
            <w:r w:rsidRPr="00A54219">
              <w:rPr>
                <w:sz w:val="20"/>
                <w:szCs w:val="20"/>
              </w:rPr>
              <w:t>Contratada / Ad</w:t>
            </w:r>
            <w:r w:rsidRPr="00A54219">
              <w:rPr>
                <w:sz w:val="20"/>
                <w:szCs w:val="20"/>
              </w:rPr>
              <w:softHyphen/>
              <w:t>ministra</w:t>
            </w:r>
            <w:r w:rsidRPr="00A54219">
              <w:rPr>
                <w:sz w:val="20"/>
                <w:szCs w:val="20"/>
              </w:rPr>
              <w:softHyphen/>
              <w:t>ção</w:t>
            </w:r>
          </w:p>
        </w:tc>
        <w:tc>
          <w:tcPr>
            <w:tcW w:w="944" w:type="dxa"/>
            <w:vAlign w:val="center"/>
          </w:tcPr>
          <w:p w14:paraId="26558C8B" w14:textId="4C6800C0" w:rsidR="0065566B" w:rsidRPr="00A54219" w:rsidRDefault="0065566B" w:rsidP="0065566B">
            <w:pPr>
              <w:rPr>
                <w:color w:val="EE0000"/>
                <w:sz w:val="20"/>
                <w:szCs w:val="20"/>
              </w:rPr>
            </w:pPr>
            <w:r w:rsidRPr="00A54219">
              <w:rPr>
                <w:sz w:val="20"/>
                <w:szCs w:val="20"/>
              </w:rPr>
              <w:t>2</w:t>
            </w:r>
          </w:p>
        </w:tc>
        <w:tc>
          <w:tcPr>
            <w:tcW w:w="1182" w:type="dxa"/>
            <w:vAlign w:val="center"/>
          </w:tcPr>
          <w:p w14:paraId="3AFD6A0B" w14:textId="6F7DF341" w:rsidR="0065566B" w:rsidRPr="00A54219" w:rsidRDefault="0065566B" w:rsidP="0065566B">
            <w:pPr>
              <w:rPr>
                <w:color w:val="EE0000"/>
                <w:sz w:val="20"/>
                <w:szCs w:val="20"/>
              </w:rPr>
            </w:pPr>
            <w:r w:rsidRPr="00A54219">
              <w:rPr>
                <w:sz w:val="20"/>
                <w:szCs w:val="20"/>
              </w:rPr>
              <w:t>5</w:t>
            </w:r>
          </w:p>
        </w:tc>
        <w:tc>
          <w:tcPr>
            <w:tcW w:w="850" w:type="dxa"/>
            <w:vAlign w:val="center"/>
          </w:tcPr>
          <w:p w14:paraId="26D9EEA8" w14:textId="2307576F" w:rsidR="0065566B" w:rsidRPr="00A54219" w:rsidRDefault="0065566B" w:rsidP="0065566B">
            <w:pPr>
              <w:rPr>
                <w:color w:val="EE0000"/>
                <w:sz w:val="20"/>
                <w:szCs w:val="20"/>
              </w:rPr>
            </w:pPr>
            <w:r w:rsidRPr="00A54219">
              <w:rPr>
                <w:sz w:val="20"/>
                <w:szCs w:val="20"/>
              </w:rPr>
              <w:t>10</w:t>
            </w:r>
          </w:p>
        </w:tc>
        <w:tc>
          <w:tcPr>
            <w:tcW w:w="4660" w:type="dxa"/>
            <w:vAlign w:val="center"/>
          </w:tcPr>
          <w:p w14:paraId="11A56186" w14:textId="7293BB7B" w:rsidR="0065566B" w:rsidRPr="00A54219" w:rsidRDefault="0065566B" w:rsidP="0065566B">
            <w:pPr>
              <w:rPr>
                <w:color w:val="EE0000"/>
                <w:sz w:val="20"/>
                <w:szCs w:val="20"/>
              </w:rPr>
            </w:pPr>
            <w:r w:rsidRPr="00A54219">
              <w:rPr>
                <w:sz w:val="20"/>
                <w:szCs w:val="20"/>
              </w:rPr>
              <w:t>Impacto: paralisação do contrato, neces</w:t>
            </w:r>
            <w:r w:rsidRPr="00A54219">
              <w:rPr>
                <w:sz w:val="20"/>
                <w:szCs w:val="20"/>
              </w:rPr>
              <w:softHyphen/>
              <w:t>sidade de nova licitação. Mitigação: exigir seguro-ga</w:t>
            </w:r>
            <w:r w:rsidRPr="00A54219">
              <w:rPr>
                <w:sz w:val="20"/>
                <w:szCs w:val="20"/>
              </w:rPr>
              <w:softHyphen/>
              <w:t>rantia de execução (5% do va</w:t>
            </w:r>
            <w:r w:rsidRPr="00A54219">
              <w:rPr>
                <w:sz w:val="20"/>
                <w:szCs w:val="20"/>
              </w:rPr>
              <w:softHyphen/>
              <w:t>lor contra</w:t>
            </w:r>
            <w:r w:rsidRPr="00A54219">
              <w:rPr>
                <w:sz w:val="20"/>
                <w:szCs w:val="20"/>
              </w:rPr>
              <w:softHyphen/>
              <w:t>tual), aplicar sanções adminis</w:t>
            </w:r>
            <w:r w:rsidRPr="00A54219">
              <w:rPr>
                <w:sz w:val="20"/>
                <w:szCs w:val="20"/>
              </w:rPr>
              <w:softHyphen/>
              <w:t>tra</w:t>
            </w:r>
            <w:r w:rsidRPr="00A54219">
              <w:rPr>
                <w:sz w:val="20"/>
                <w:szCs w:val="20"/>
              </w:rPr>
              <w:softHyphen/>
              <w:t>tivas (Lei nº 14.133/2021).</w:t>
            </w:r>
          </w:p>
        </w:tc>
      </w:tr>
      <w:tr w:rsidR="0065566B" w:rsidRPr="00A33CFA" w14:paraId="49A904E5" w14:textId="77777777" w:rsidTr="0065566B">
        <w:tc>
          <w:tcPr>
            <w:tcW w:w="611" w:type="dxa"/>
            <w:vAlign w:val="center"/>
          </w:tcPr>
          <w:p w14:paraId="468746F2" w14:textId="2D9CD768" w:rsidR="0065566B" w:rsidRPr="00A54219" w:rsidRDefault="0065566B" w:rsidP="0065566B">
            <w:pPr>
              <w:rPr>
                <w:color w:val="EE0000"/>
                <w:sz w:val="20"/>
                <w:szCs w:val="20"/>
              </w:rPr>
            </w:pPr>
            <w:r w:rsidRPr="00A54219">
              <w:rPr>
                <w:sz w:val="20"/>
                <w:szCs w:val="20"/>
              </w:rPr>
              <w:t>8</w:t>
            </w:r>
          </w:p>
        </w:tc>
        <w:tc>
          <w:tcPr>
            <w:tcW w:w="1924" w:type="dxa"/>
            <w:vAlign w:val="center"/>
          </w:tcPr>
          <w:p w14:paraId="4EB98BAD" w14:textId="296462C5" w:rsidR="0065566B" w:rsidRPr="00A54219" w:rsidRDefault="0065566B" w:rsidP="0065566B">
            <w:pPr>
              <w:rPr>
                <w:color w:val="EE0000"/>
                <w:sz w:val="20"/>
                <w:szCs w:val="20"/>
              </w:rPr>
            </w:pPr>
            <w:r w:rsidRPr="00A54219">
              <w:rPr>
                <w:sz w:val="20"/>
                <w:szCs w:val="20"/>
              </w:rPr>
              <w:t>Variações no preço de mer</w:t>
            </w:r>
            <w:r w:rsidRPr="00A54219">
              <w:rPr>
                <w:sz w:val="20"/>
                <w:szCs w:val="20"/>
              </w:rPr>
              <w:softHyphen/>
              <w:t>cado dos proje</w:t>
            </w:r>
            <w:r w:rsidRPr="00A54219">
              <w:rPr>
                <w:sz w:val="20"/>
                <w:szCs w:val="20"/>
              </w:rPr>
              <w:softHyphen/>
              <w:t>tores LED</w:t>
            </w:r>
          </w:p>
        </w:tc>
        <w:tc>
          <w:tcPr>
            <w:tcW w:w="1713" w:type="dxa"/>
            <w:vAlign w:val="center"/>
          </w:tcPr>
          <w:p w14:paraId="3F305CEA" w14:textId="42C7D492" w:rsidR="0065566B" w:rsidRPr="00A54219" w:rsidRDefault="0065566B" w:rsidP="0065566B">
            <w:pPr>
              <w:rPr>
                <w:color w:val="EE0000"/>
                <w:sz w:val="20"/>
                <w:szCs w:val="20"/>
              </w:rPr>
            </w:pPr>
            <w:r w:rsidRPr="00A54219">
              <w:rPr>
                <w:sz w:val="20"/>
                <w:szCs w:val="20"/>
              </w:rPr>
              <w:t>Oscilação cam</w:t>
            </w:r>
            <w:r w:rsidRPr="00A54219">
              <w:rPr>
                <w:sz w:val="20"/>
                <w:szCs w:val="20"/>
              </w:rPr>
              <w:softHyphen/>
              <w:t>bial ou al</w:t>
            </w:r>
            <w:r w:rsidRPr="00A54219">
              <w:rPr>
                <w:sz w:val="20"/>
                <w:szCs w:val="20"/>
              </w:rPr>
              <w:softHyphen/>
              <w:t>teração no mercado de iluminação</w:t>
            </w:r>
          </w:p>
        </w:tc>
        <w:tc>
          <w:tcPr>
            <w:tcW w:w="1360" w:type="dxa"/>
            <w:vAlign w:val="center"/>
          </w:tcPr>
          <w:p w14:paraId="3D695A85" w14:textId="7A9463F9" w:rsidR="0065566B" w:rsidRPr="00A54219" w:rsidRDefault="0065566B" w:rsidP="0065566B">
            <w:pPr>
              <w:rPr>
                <w:color w:val="EE0000"/>
                <w:sz w:val="20"/>
                <w:szCs w:val="20"/>
              </w:rPr>
            </w:pPr>
            <w:r w:rsidRPr="00A54219">
              <w:rPr>
                <w:sz w:val="20"/>
                <w:szCs w:val="20"/>
              </w:rPr>
              <w:t>Execução / Garantia</w:t>
            </w:r>
          </w:p>
        </w:tc>
        <w:tc>
          <w:tcPr>
            <w:tcW w:w="1617" w:type="dxa"/>
            <w:vAlign w:val="center"/>
          </w:tcPr>
          <w:p w14:paraId="0DC26E2C" w14:textId="2EF62B78" w:rsidR="0065566B" w:rsidRPr="00A54219" w:rsidRDefault="0065566B" w:rsidP="0065566B">
            <w:pPr>
              <w:rPr>
                <w:color w:val="EE0000"/>
                <w:sz w:val="20"/>
                <w:szCs w:val="20"/>
              </w:rPr>
            </w:pPr>
            <w:r w:rsidRPr="00A54219">
              <w:rPr>
                <w:sz w:val="20"/>
                <w:szCs w:val="20"/>
              </w:rPr>
              <w:t>Administra</w:t>
            </w:r>
            <w:r w:rsidRPr="00A54219">
              <w:rPr>
                <w:sz w:val="20"/>
                <w:szCs w:val="20"/>
              </w:rPr>
              <w:softHyphen/>
              <w:t>ção</w:t>
            </w:r>
          </w:p>
        </w:tc>
        <w:tc>
          <w:tcPr>
            <w:tcW w:w="944" w:type="dxa"/>
            <w:vAlign w:val="center"/>
          </w:tcPr>
          <w:p w14:paraId="770936E4" w14:textId="1D058ECC" w:rsidR="0065566B" w:rsidRPr="00A54219" w:rsidRDefault="0065566B" w:rsidP="0065566B">
            <w:pPr>
              <w:rPr>
                <w:color w:val="EE0000"/>
                <w:sz w:val="20"/>
                <w:szCs w:val="20"/>
              </w:rPr>
            </w:pPr>
            <w:r w:rsidRPr="00A54219">
              <w:rPr>
                <w:sz w:val="20"/>
                <w:szCs w:val="20"/>
              </w:rPr>
              <w:t>3</w:t>
            </w:r>
          </w:p>
        </w:tc>
        <w:tc>
          <w:tcPr>
            <w:tcW w:w="1182" w:type="dxa"/>
            <w:vAlign w:val="center"/>
          </w:tcPr>
          <w:p w14:paraId="378BCFC6" w14:textId="7943E21A" w:rsidR="0065566B" w:rsidRPr="00A54219" w:rsidRDefault="0065566B" w:rsidP="0065566B">
            <w:pPr>
              <w:rPr>
                <w:color w:val="EE0000"/>
                <w:sz w:val="20"/>
                <w:szCs w:val="20"/>
              </w:rPr>
            </w:pPr>
            <w:r w:rsidRPr="00A54219">
              <w:rPr>
                <w:sz w:val="20"/>
                <w:szCs w:val="20"/>
              </w:rPr>
              <w:t>3</w:t>
            </w:r>
          </w:p>
        </w:tc>
        <w:tc>
          <w:tcPr>
            <w:tcW w:w="850" w:type="dxa"/>
            <w:vAlign w:val="center"/>
          </w:tcPr>
          <w:p w14:paraId="09AEBE04" w14:textId="3C45EFEA" w:rsidR="0065566B" w:rsidRPr="00A54219" w:rsidRDefault="0065566B" w:rsidP="0065566B">
            <w:pPr>
              <w:rPr>
                <w:color w:val="EE0000"/>
                <w:sz w:val="20"/>
                <w:szCs w:val="20"/>
              </w:rPr>
            </w:pPr>
            <w:r w:rsidRPr="00A54219">
              <w:rPr>
                <w:sz w:val="20"/>
                <w:szCs w:val="20"/>
              </w:rPr>
              <w:t>9</w:t>
            </w:r>
          </w:p>
        </w:tc>
        <w:tc>
          <w:tcPr>
            <w:tcW w:w="4660" w:type="dxa"/>
            <w:vAlign w:val="center"/>
          </w:tcPr>
          <w:p w14:paraId="0FBC6630" w14:textId="453FEDA5" w:rsidR="0065566B" w:rsidRPr="00A54219" w:rsidRDefault="0065566B" w:rsidP="0065566B">
            <w:pPr>
              <w:rPr>
                <w:color w:val="EE0000"/>
                <w:sz w:val="20"/>
                <w:szCs w:val="20"/>
              </w:rPr>
            </w:pPr>
            <w:r w:rsidRPr="00A54219">
              <w:rPr>
                <w:sz w:val="20"/>
                <w:szCs w:val="20"/>
              </w:rPr>
              <w:t>Impacto: risco de aumento de custos em substi</w:t>
            </w:r>
            <w:r w:rsidRPr="00A54219">
              <w:rPr>
                <w:sz w:val="20"/>
                <w:szCs w:val="20"/>
              </w:rPr>
              <w:softHyphen/>
              <w:t>tuições futuras. Mitigação: aplicar atualização pelo INPC/IBGE; em caso de re</w:t>
            </w:r>
            <w:r w:rsidRPr="00A54219">
              <w:rPr>
                <w:sz w:val="20"/>
                <w:szCs w:val="20"/>
              </w:rPr>
              <w:softHyphen/>
              <w:t>dução de mer</w:t>
            </w:r>
            <w:r w:rsidRPr="00A54219">
              <w:rPr>
                <w:sz w:val="20"/>
                <w:szCs w:val="20"/>
              </w:rPr>
              <w:softHyphen/>
              <w:t>cado, adotar preço atual com desconto da lici</w:t>
            </w:r>
            <w:r w:rsidRPr="00A54219">
              <w:rPr>
                <w:sz w:val="20"/>
                <w:szCs w:val="20"/>
              </w:rPr>
              <w:softHyphen/>
              <w:t>tação.</w:t>
            </w:r>
          </w:p>
        </w:tc>
      </w:tr>
    </w:tbl>
    <w:p w14:paraId="2BD00F4C" w14:textId="254A243F" w:rsidR="00C17918" w:rsidRPr="00A33CFA" w:rsidRDefault="00C17918">
      <w:pPr>
        <w:spacing w:before="240" w:after="0" w:line="312" w:lineRule="auto"/>
        <w:rPr>
          <w:b/>
          <w:bCs/>
          <w:iCs/>
          <w:color w:val="EE0000"/>
        </w:rPr>
      </w:pPr>
      <w:r w:rsidRPr="00A33CFA">
        <w:rPr>
          <w:color w:val="EE0000"/>
        </w:rPr>
        <w:br w:type="page"/>
      </w:r>
    </w:p>
    <w:bookmarkEnd w:id="46"/>
    <w:p w14:paraId="7D000A63" w14:textId="77777777" w:rsidR="00C17918" w:rsidRPr="00A33CFA" w:rsidRDefault="00C17918" w:rsidP="00177108">
      <w:pPr>
        <w:pStyle w:val="Tpico2"/>
        <w:ind w:left="0" w:firstLine="0"/>
        <w:rPr>
          <w:color w:val="EE0000"/>
        </w:rPr>
        <w:sectPr w:rsidR="00C17918" w:rsidRPr="00A33CFA" w:rsidSect="00C17918">
          <w:type w:val="continuous"/>
          <w:pgSz w:w="16838" w:h="11906" w:orient="landscape" w:code="9"/>
          <w:pgMar w:top="1418" w:right="1418" w:bottom="1134" w:left="1134" w:header="113" w:footer="454" w:gutter="0"/>
          <w:cols w:space="708"/>
          <w:docGrid w:linePitch="360"/>
        </w:sectPr>
      </w:pPr>
    </w:p>
    <w:p w14:paraId="2D2EC65C" w14:textId="6A146769" w:rsidR="00C96341" w:rsidRPr="00EC14B4" w:rsidRDefault="00124CCF" w:rsidP="00177108">
      <w:pPr>
        <w:pStyle w:val="Tpico2"/>
        <w:ind w:left="0" w:firstLine="0"/>
      </w:pPr>
      <w:r w:rsidRPr="00EC14B4">
        <w:lastRenderedPageBreak/>
        <w:t xml:space="preserve">Qual será a regra da subcontratação?  </w:t>
      </w:r>
    </w:p>
    <w:p w14:paraId="226A519C" w14:textId="232A27EB" w:rsidR="00646E06" w:rsidRPr="00EC14B4" w:rsidRDefault="00000000" w:rsidP="00124CCF">
      <w:sdt>
        <w:sdtPr>
          <w:id w:val="-2038042555"/>
          <w:placeholder>
            <w:docPart w:val="36963194A3EE49C0BC15CE011F738FF8"/>
          </w:placeholder>
          <w:comboBox>
            <w:listItem w:value="Escolher um item."/>
            <w:listItem w:displayText="CLIQUE PARA ESCOLHER UMA OPÇÃO" w:value="CLIQUE PARA ESCOLHER UMA OPÇÃO"/>
            <w:listItem w:displayText="Será permitida a subcontratação" w:value="Será permitida a subcontratação"/>
            <w:listItem w:displayText="Será vedada a subcontratação" w:value="Será vedada a subcontratação"/>
          </w:comboBox>
        </w:sdtPr>
        <w:sdtContent>
          <w:r w:rsidR="00EC14B4" w:rsidRPr="00EC14B4">
            <w:t>Será permitida a subcontratação</w:t>
          </w:r>
        </w:sdtContent>
      </w:sdt>
      <w:r w:rsidR="00A07055" w:rsidRPr="00EC14B4">
        <w:t xml:space="preserve">. </w:t>
      </w:r>
    </w:p>
    <w:p w14:paraId="735749F0" w14:textId="1A18E280" w:rsidR="00C96341" w:rsidRPr="00E06808" w:rsidRDefault="00124CCF" w:rsidP="00E06808">
      <w:pPr>
        <w:pStyle w:val="Tpico3"/>
        <w:spacing w:before="240"/>
      </w:pPr>
      <w:r w:rsidRPr="00E06808">
        <w:t>Se permitida, quais os limites da subcontratação?</w:t>
      </w:r>
      <w:r w:rsidRPr="00E06808">
        <w:rPr>
          <w:b w:val="0"/>
          <w:bCs w:val="0"/>
        </w:rPr>
        <w:t xml:space="preserve">   </w:t>
      </w:r>
    </w:p>
    <w:p w14:paraId="4CC2A010" w14:textId="495D25A6" w:rsidR="0010619F" w:rsidRPr="00E06808" w:rsidRDefault="0010619F" w:rsidP="0010619F">
      <w:pPr>
        <w:spacing w:before="100" w:beforeAutospacing="1" w:after="100" w:afterAutospacing="1" w:line="240" w:lineRule="auto"/>
      </w:pPr>
      <w:bookmarkStart w:id="47" w:name="_Hlk214441777"/>
      <w:r w:rsidRPr="00E06808">
        <w:t xml:space="preserve">A subcontratação </w:t>
      </w:r>
      <w:r w:rsidR="00F72214" w:rsidRPr="00E06808">
        <w:t xml:space="preserve">será permitida </w:t>
      </w:r>
      <w:r w:rsidRPr="00E06808">
        <w:t>até 30% (trinta por cento) do valor total do contrato</w:t>
      </w:r>
      <w:r w:rsidR="00F72214" w:rsidRPr="00E06808">
        <w:t>, sendo</w:t>
      </w:r>
      <w:r w:rsidRPr="00E06808">
        <w:t>:</w:t>
      </w:r>
    </w:p>
    <w:p w14:paraId="2CAE9977" w14:textId="77777777" w:rsidR="00F72214" w:rsidRPr="00E06808" w:rsidRDefault="00F72214" w:rsidP="00F72214">
      <w:pPr>
        <w:numPr>
          <w:ilvl w:val="0"/>
          <w:numId w:val="45"/>
        </w:numPr>
        <w:spacing w:before="100" w:beforeAutospacing="1" w:after="100" w:afterAutospacing="1" w:line="240" w:lineRule="auto"/>
      </w:pPr>
      <w:r w:rsidRPr="00E06808">
        <w:t>Execução de ensaios fotométricos em campo (GRID FPF);</w:t>
      </w:r>
    </w:p>
    <w:p w14:paraId="41424664" w14:textId="77777777" w:rsidR="00F72214" w:rsidRPr="00E06808" w:rsidRDefault="00F72214" w:rsidP="00F72214">
      <w:pPr>
        <w:numPr>
          <w:ilvl w:val="0"/>
          <w:numId w:val="45"/>
        </w:numPr>
        <w:spacing w:before="100" w:beforeAutospacing="1" w:after="100" w:afterAutospacing="1" w:line="240" w:lineRule="auto"/>
      </w:pPr>
      <w:r w:rsidRPr="00E06808">
        <w:t xml:space="preserve">Emissão de laudos técnicos luminotécnicos e estruturais, desde que realizados por profissionais ou empresas legalmente habilitadas e com </w:t>
      </w:r>
      <w:proofErr w:type="spellStart"/>
      <w:r w:rsidRPr="00E06808">
        <w:t>ARTs</w:t>
      </w:r>
      <w:proofErr w:type="spellEnd"/>
      <w:r w:rsidRPr="00E06808">
        <w:t xml:space="preserve"> correspondentes;</w:t>
      </w:r>
    </w:p>
    <w:p w14:paraId="26935434" w14:textId="77777777" w:rsidR="00F72214" w:rsidRPr="00E06808" w:rsidRDefault="00F72214" w:rsidP="00F72214">
      <w:pPr>
        <w:numPr>
          <w:ilvl w:val="0"/>
          <w:numId w:val="45"/>
        </w:numPr>
        <w:spacing w:before="100" w:beforeAutospacing="1" w:after="100" w:afterAutospacing="1" w:line="240" w:lineRule="auto"/>
      </w:pPr>
      <w:r w:rsidRPr="00E06808">
        <w:t>Serviços acessórios como locação de equipamentos, transporte e logística de materiais.</w:t>
      </w:r>
    </w:p>
    <w:p w14:paraId="61835AC8" w14:textId="62E0E6B6" w:rsidR="0010619F" w:rsidRPr="00E06808" w:rsidRDefault="0010619F" w:rsidP="00F72214">
      <w:pPr>
        <w:spacing w:before="100" w:beforeAutospacing="1" w:after="100" w:afterAutospacing="1" w:line="240" w:lineRule="auto"/>
      </w:pPr>
      <w:r w:rsidRPr="00E06808">
        <w:t>A contratada permanece como única responsável técnica e jurídica perante a Administração, inclusive por eventuais falhas, vícios ou descumprimentos cometidos pelos subcontratados;</w:t>
      </w:r>
    </w:p>
    <w:p w14:paraId="073E83C0" w14:textId="77777777" w:rsidR="0010619F" w:rsidRPr="00E06808" w:rsidRDefault="0010619F" w:rsidP="00F72214">
      <w:pPr>
        <w:spacing w:before="100" w:beforeAutospacing="1" w:after="100" w:afterAutospacing="1" w:line="240" w:lineRule="auto"/>
      </w:pPr>
      <w:r w:rsidRPr="00E06808">
        <w:t>A responsabilidade solidária entre contratada e subcontratada deverá constar expressamente no contrato ou termo de autorização;</w:t>
      </w:r>
    </w:p>
    <w:p w14:paraId="04510F1B" w14:textId="77777777" w:rsidR="0010619F" w:rsidRPr="00E06808" w:rsidRDefault="0010619F" w:rsidP="00F72214">
      <w:pPr>
        <w:spacing w:before="100" w:beforeAutospacing="1" w:after="100" w:afterAutospacing="1" w:line="240" w:lineRule="auto"/>
      </w:pPr>
      <w:r w:rsidRPr="00E06808">
        <w:t>O pagamento aos subcontratados será de responsabilidade exclusiva da contratada, não havendo vínculo jurídico entre estes e a Administração.</w:t>
      </w:r>
    </w:p>
    <w:bookmarkEnd w:id="47"/>
    <w:p w14:paraId="22A4C230" w14:textId="77777777" w:rsidR="00C96341" w:rsidRPr="002A728C" w:rsidRDefault="00124CCF" w:rsidP="004D0D2A">
      <w:pPr>
        <w:pStyle w:val="Tpico2"/>
        <w:spacing w:after="0"/>
        <w:ind w:left="0" w:firstLine="0"/>
      </w:pPr>
      <w:r w:rsidRPr="002A728C">
        <w:t>Além da conciliação, haverá outro método alternativo de resolução de controvérsias?</w:t>
      </w:r>
    </w:p>
    <w:p w14:paraId="01123399" w14:textId="75A32281" w:rsidR="007216E1" w:rsidRPr="002A728C" w:rsidRDefault="00000000" w:rsidP="00124CCF">
      <w:pPr>
        <w:spacing w:before="0" w:after="0" w:line="240" w:lineRule="auto"/>
      </w:pPr>
      <w:sdt>
        <w:sdtPr>
          <w:rPr>
            <w:rFonts w:ascii="MS Gothic" w:eastAsia="MS Gothic" w:hAnsi="MS Gothic" w:hint="eastAsia"/>
            <w:sz w:val="40"/>
          </w:rPr>
          <w:id w:val="797801824"/>
          <w14:checkbox>
            <w14:checked w14:val="0"/>
            <w14:checkedState w14:val="2612" w14:font="MS Gothic"/>
            <w14:uncheckedState w14:val="2610" w14:font="MS Gothic"/>
          </w14:checkbox>
        </w:sdtPr>
        <w:sdtContent>
          <w:r w:rsidR="002F4BBB" w:rsidRPr="002A728C">
            <w:rPr>
              <w:rFonts w:ascii="MS Gothic" w:eastAsia="MS Gothic" w:hAnsi="MS Gothic" w:hint="eastAsia"/>
              <w:sz w:val="40"/>
            </w:rPr>
            <w:t>☐</w:t>
          </w:r>
        </w:sdtContent>
      </w:sdt>
      <w:r w:rsidR="00124CCF" w:rsidRPr="002A728C">
        <w:t xml:space="preserve"> Sim      </w:t>
      </w:r>
      <w:sdt>
        <w:sdtPr>
          <w:rPr>
            <w:rFonts w:ascii="MS Gothic" w:eastAsia="MS Gothic" w:hAnsi="MS Gothic" w:hint="eastAsia"/>
            <w:sz w:val="40"/>
          </w:rPr>
          <w:id w:val="-77979801"/>
          <w14:checkbox>
            <w14:checked w14:val="1"/>
            <w14:checkedState w14:val="2612" w14:font="MS Gothic"/>
            <w14:uncheckedState w14:val="2610" w14:font="MS Gothic"/>
          </w14:checkbox>
        </w:sdtPr>
        <w:sdtContent>
          <w:r w:rsidR="003F049C" w:rsidRPr="002A728C">
            <w:rPr>
              <w:rFonts w:ascii="MS Gothic" w:eastAsia="MS Gothic" w:hAnsi="MS Gothic" w:hint="eastAsia"/>
              <w:sz w:val="40"/>
            </w:rPr>
            <w:t>☒</w:t>
          </w:r>
        </w:sdtContent>
      </w:sdt>
      <w:r w:rsidR="00124CCF" w:rsidRPr="002A728C">
        <w:t xml:space="preserve"> Não  </w:t>
      </w:r>
    </w:p>
    <w:p w14:paraId="0F02BF9C" w14:textId="7A1E1EA4" w:rsidR="00124CCF" w:rsidRPr="002A728C" w:rsidRDefault="00124CCF" w:rsidP="00124CCF">
      <w:pPr>
        <w:spacing w:before="0" w:after="0" w:line="240" w:lineRule="auto"/>
        <w:rPr>
          <w:i/>
          <w:sz w:val="2"/>
        </w:rPr>
        <w:sectPr w:rsidR="00124CCF" w:rsidRPr="002A728C" w:rsidSect="00C17918">
          <w:type w:val="continuous"/>
          <w:pgSz w:w="11906" w:h="16838" w:code="9"/>
          <w:pgMar w:top="1418" w:right="1134" w:bottom="1134" w:left="1418" w:header="113" w:footer="454" w:gutter="0"/>
          <w:cols w:space="708"/>
          <w:docGrid w:linePitch="360"/>
        </w:sectPr>
      </w:pPr>
    </w:p>
    <w:p w14:paraId="070840FA" w14:textId="77777777" w:rsidR="00C96341" w:rsidRPr="002A728C" w:rsidRDefault="00124CCF" w:rsidP="00A6443C">
      <w:pPr>
        <w:pStyle w:val="Tpico1"/>
        <w:rPr>
          <w:color w:val="auto"/>
        </w:rPr>
      </w:pPr>
      <w:r w:rsidRPr="002A728C">
        <w:rPr>
          <w:color w:val="auto"/>
        </w:rPr>
        <w:t>CRITÉRIOS DE MEDIÇÃO E PAGAMENTO</w:t>
      </w:r>
    </w:p>
    <w:p w14:paraId="23A53D33" w14:textId="1CC83965" w:rsidR="00430805" w:rsidRPr="0045691A" w:rsidRDefault="00430805" w:rsidP="00173A04">
      <w:pPr>
        <w:spacing w:before="100" w:beforeAutospacing="1" w:after="100" w:afterAutospacing="1" w:line="240" w:lineRule="auto"/>
      </w:pPr>
      <w:r w:rsidRPr="0045691A">
        <w:t>As medições dos serviços executados serão realizadas pela Fiscalização a cada 30 (trinta) dias corridos, observando-se o cronograma físico-financeiro e as unidades de medida constantes da planilha orçamentária, ficando expressamente vinculadas à efetiva execução e conformidade dos serviços.</w:t>
      </w:r>
    </w:p>
    <w:p w14:paraId="3B2797D2" w14:textId="5E00222C" w:rsidR="00173A04" w:rsidRPr="0045691A" w:rsidRDefault="00173A04" w:rsidP="00173A04">
      <w:pPr>
        <w:spacing w:before="100" w:beforeAutospacing="1" w:after="100" w:afterAutospacing="1" w:line="240" w:lineRule="auto"/>
      </w:pPr>
      <w:r w:rsidRPr="0045691A">
        <w:t>O pagamento somente será autorizado após a verificação, atesto e aprovação da medição pela Fiscalização, condicionando-se à comprovação de que os serviços medidos foram executados de acordo com o Termo de Referência, o estudo luminotécnico apresentado e aprovado quanto aos resultados finais, bem como às normas técnicas aplicáveis.</w:t>
      </w:r>
    </w:p>
    <w:p w14:paraId="65B407F7" w14:textId="77777777" w:rsidR="00173A04" w:rsidRPr="0045691A" w:rsidRDefault="00173A04" w:rsidP="00173A04">
      <w:pPr>
        <w:spacing w:before="100" w:beforeAutospacing="1" w:after="100" w:afterAutospacing="1" w:line="240" w:lineRule="auto"/>
      </w:pPr>
      <w:r w:rsidRPr="0045691A">
        <w:t>A glosa poderá ser aplicada, total ou parcialmente, nos seguintes casos, entre outros:</w:t>
      </w:r>
    </w:p>
    <w:p w14:paraId="46A28771" w14:textId="77777777" w:rsidR="00173A04" w:rsidRPr="0045691A" w:rsidRDefault="00173A04" w:rsidP="00173A04">
      <w:pPr>
        <w:numPr>
          <w:ilvl w:val="0"/>
          <w:numId w:val="55"/>
        </w:numPr>
        <w:spacing w:before="100" w:beforeAutospacing="1" w:after="100" w:afterAutospacing="1" w:line="240" w:lineRule="auto"/>
      </w:pPr>
      <w:r w:rsidRPr="0045691A">
        <w:t>serviços executados em desacordo com as especificações técnicas;</w:t>
      </w:r>
    </w:p>
    <w:p w14:paraId="6432C56D" w14:textId="77777777" w:rsidR="00173A04" w:rsidRPr="0045691A" w:rsidRDefault="00173A04" w:rsidP="00173A04">
      <w:pPr>
        <w:numPr>
          <w:ilvl w:val="0"/>
          <w:numId w:val="55"/>
        </w:numPr>
        <w:spacing w:before="100" w:beforeAutospacing="1" w:after="100" w:afterAutospacing="1" w:line="240" w:lineRule="auto"/>
      </w:pPr>
      <w:r w:rsidRPr="0045691A">
        <w:lastRenderedPageBreak/>
        <w:t>etapas executivas incompletas ou não comprovadas;</w:t>
      </w:r>
    </w:p>
    <w:p w14:paraId="0ACCDC77" w14:textId="77777777" w:rsidR="00173A04" w:rsidRPr="0045691A" w:rsidRDefault="00173A04" w:rsidP="00173A04">
      <w:pPr>
        <w:numPr>
          <w:ilvl w:val="0"/>
          <w:numId w:val="55"/>
        </w:numPr>
        <w:spacing w:before="100" w:beforeAutospacing="1" w:after="100" w:afterAutospacing="1" w:line="240" w:lineRule="auto"/>
      </w:pPr>
      <w:r w:rsidRPr="0045691A">
        <w:t>não atendimento aos níveis mínimos de iluminância exigidos;</w:t>
      </w:r>
    </w:p>
    <w:p w14:paraId="703269FD" w14:textId="77777777" w:rsidR="00173A04" w:rsidRPr="0045691A" w:rsidRDefault="00173A04" w:rsidP="00173A04">
      <w:pPr>
        <w:numPr>
          <w:ilvl w:val="0"/>
          <w:numId w:val="55"/>
        </w:numPr>
        <w:spacing w:before="100" w:beforeAutospacing="1" w:after="100" w:afterAutospacing="1" w:line="240" w:lineRule="auto"/>
      </w:pPr>
      <w:r w:rsidRPr="0045691A">
        <w:t xml:space="preserve">ausência de documentos técnicos, laudos, </w:t>
      </w:r>
      <w:proofErr w:type="spellStart"/>
      <w:r w:rsidRPr="0045691A">
        <w:t>ARTs</w:t>
      </w:r>
      <w:proofErr w:type="spellEnd"/>
      <w:r w:rsidRPr="0045691A">
        <w:t xml:space="preserve"> ou registros exigidos para a etapa medida;</w:t>
      </w:r>
    </w:p>
    <w:p w14:paraId="591907EB" w14:textId="77777777" w:rsidR="00173A04" w:rsidRPr="0045691A" w:rsidRDefault="00173A04" w:rsidP="00173A04">
      <w:pPr>
        <w:numPr>
          <w:ilvl w:val="0"/>
          <w:numId w:val="55"/>
        </w:numPr>
        <w:spacing w:before="100" w:beforeAutospacing="1" w:after="100" w:afterAutospacing="1" w:line="240" w:lineRule="auto"/>
      </w:pPr>
      <w:r w:rsidRPr="0045691A">
        <w:t>correções ou retrabalhos ainda não executados.</w:t>
      </w:r>
    </w:p>
    <w:p w14:paraId="3051A9B3" w14:textId="77777777" w:rsidR="00173A04" w:rsidRPr="0045691A" w:rsidRDefault="00173A04" w:rsidP="00173A04">
      <w:pPr>
        <w:spacing w:before="100" w:beforeAutospacing="1" w:after="100" w:afterAutospacing="1" w:line="240" w:lineRule="auto"/>
      </w:pPr>
      <w:r w:rsidRPr="0045691A">
        <w:t>Os valores glosados somente poderão ser pagos após a regularização das pendências, devidamente comprovada e aceita pela Fiscalização, em medição subsequente.</w:t>
      </w:r>
    </w:p>
    <w:p w14:paraId="4B5336C3" w14:textId="3699CE2A" w:rsidR="00C96341" w:rsidRPr="002A728C" w:rsidRDefault="00124CCF" w:rsidP="00177108">
      <w:pPr>
        <w:pStyle w:val="Tpico2"/>
        <w:ind w:left="0" w:firstLine="0"/>
      </w:pPr>
      <w:bookmarkStart w:id="48" w:name="_Hlk221020858"/>
      <w:bookmarkStart w:id="49" w:name="_Hlk221020847"/>
      <w:r w:rsidRPr="002A728C">
        <w:t xml:space="preserve">Prazo de pagamento:   </w:t>
      </w:r>
    </w:p>
    <w:p w14:paraId="048751CB" w14:textId="0EC2B73C" w:rsidR="00FA2023" w:rsidRPr="002A728C" w:rsidRDefault="00FA2023" w:rsidP="00A377BD">
      <w:pPr>
        <w:spacing w:before="240" w:after="240"/>
        <w:rPr>
          <w:i/>
          <w:sz w:val="2"/>
        </w:rPr>
        <w:sectPr w:rsidR="00FA2023" w:rsidRPr="002A728C" w:rsidSect="00C17918">
          <w:type w:val="continuous"/>
          <w:pgSz w:w="11906" w:h="16838" w:code="9"/>
          <w:pgMar w:top="1418" w:right="1134" w:bottom="1134" w:left="1418" w:header="113" w:footer="454" w:gutter="0"/>
          <w:cols w:space="708"/>
          <w:docGrid w:linePitch="360"/>
        </w:sectPr>
      </w:pPr>
      <w:bookmarkStart w:id="50" w:name="_Hlk221020882"/>
      <w:bookmarkStart w:id="51" w:name="_Hlk221020870"/>
      <w:bookmarkEnd w:id="48"/>
      <w:r w:rsidRPr="002A728C">
        <w:t xml:space="preserve">A contratada, após a aprovação da medição, emitirá as faturas contra a Administração, no primeiro dia subsequente à comunicação do valor aprovado e terão vencimento </w:t>
      </w:r>
      <w:r w:rsidRPr="001F4C5B">
        <w:rPr>
          <w:b/>
          <w:bCs/>
        </w:rPr>
        <w:t xml:space="preserve">no 15º (décimo quinto) dia, </w:t>
      </w:r>
      <w:bookmarkStart w:id="52" w:name="_Hlk221020893"/>
      <w:bookmarkEnd w:id="50"/>
      <w:r w:rsidRPr="002A728C">
        <w:t>após o registro da Nota Fiscal, mediante a apresentação da documentação fiscal pertinente.</w:t>
      </w:r>
      <w:bookmarkEnd w:id="52"/>
    </w:p>
    <w:bookmarkEnd w:id="49"/>
    <w:bookmarkEnd w:id="51"/>
    <w:p w14:paraId="7D792920" w14:textId="77777777" w:rsidR="00C96341" w:rsidRPr="002A728C" w:rsidRDefault="00124CCF" w:rsidP="00177108">
      <w:pPr>
        <w:pStyle w:val="Tpico2"/>
        <w:ind w:left="0" w:firstLine="0"/>
      </w:pPr>
      <w:r w:rsidRPr="002A728C">
        <w:t>Critério de reajuste e repactuação:</w:t>
      </w:r>
    </w:p>
    <w:p w14:paraId="627D16F6" w14:textId="7B6286D1" w:rsidR="00D334D9" w:rsidRPr="002A728C" w:rsidRDefault="00124CCF" w:rsidP="00F30577">
      <w:pPr>
        <w:pStyle w:val="Tpico3"/>
      </w:pPr>
      <w:r w:rsidRPr="002A728C">
        <w:t>Índice de reajuste ou repactuação dos insumos</w:t>
      </w:r>
      <w:r w:rsidRPr="002A728C">
        <w:rPr>
          <w:b w:val="0"/>
          <w:bCs w:val="0"/>
        </w:rPr>
        <w:t xml:space="preserve">    </w:t>
      </w:r>
    </w:p>
    <w:p w14:paraId="3F21131D" w14:textId="45E66F06" w:rsidR="002A728C" w:rsidRPr="002A728C" w:rsidRDefault="00400981" w:rsidP="00D334D9">
      <w:r w:rsidRPr="00400981">
        <w:t xml:space="preserve">O índice a ser utilizado é o INPC (IBGE), que é adotado pela prefeitura como índice oficial para orientar os reajustes contratuais. Os preços inicialmente contratados são fixos e irreajustáveis no prazo de um ano contado da data do orçamento estimado anexo </w:t>
      </w:r>
      <w:r w:rsidR="009A6C31">
        <w:t xml:space="preserve">no </w:t>
      </w:r>
      <w:r w:rsidRPr="00400981">
        <w:t>TR.</w:t>
      </w:r>
    </w:p>
    <w:p w14:paraId="29C05928" w14:textId="77777777" w:rsidR="00335B72" w:rsidRDefault="00335B72" w:rsidP="00124CCF">
      <w:pPr>
        <w:spacing w:before="0" w:after="0" w:line="240" w:lineRule="auto"/>
        <w:rPr>
          <w:i/>
          <w:sz w:val="2"/>
          <w:szCs w:val="2"/>
        </w:rPr>
      </w:pPr>
    </w:p>
    <w:p w14:paraId="6BB61E97" w14:textId="77777777" w:rsidR="00FB2755" w:rsidRDefault="00FB2755" w:rsidP="00124CCF">
      <w:pPr>
        <w:spacing w:before="0" w:after="0" w:line="240" w:lineRule="auto"/>
        <w:rPr>
          <w:i/>
          <w:sz w:val="2"/>
          <w:szCs w:val="2"/>
        </w:rPr>
      </w:pPr>
    </w:p>
    <w:p w14:paraId="25C5A1C2" w14:textId="77777777" w:rsidR="00FB2755" w:rsidRDefault="00FB2755" w:rsidP="00124CCF">
      <w:pPr>
        <w:spacing w:before="0" w:after="0" w:line="240" w:lineRule="auto"/>
        <w:rPr>
          <w:i/>
          <w:sz w:val="2"/>
          <w:szCs w:val="2"/>
        </w:rPr>
      </w:pPr>
    </w:p>
    <w:p w14:paraId="5D116BE3" w14:textId="77777777" w:rsidR="00FB2755" w:rsidRDefault="00FB2755" w:rsidP="00124CCF">
      <w:pPr>
        <w:spacing w:before="0" w:after="0" w:line="240" w:lineRule="auto"/>
        <w:rPr>
          <w:i/>
          <w:sz w:val="2"/>
          <w:szCs w:val="2"/>
        </w:rPr>
      </w:pPr>
    </w:p>
    <w:p w14:paraId="35BBF41E" w14:textId="77777777" w:rsidR="00FB2755" w:rsidRDefault="00FB2755" w:rsidP="00124CCF">
      <w:pPr>
        <w:spacing w:before="0" w:after="0" w:line="240" w:lineRule="auto"/>
        <w:rPr>
          <w:i/>
          <w:sz w:val="2"/>
          <w:szCs w:val="2"/>
        </w:rPr>
      </w:pPr>
    </w:p>
    <w:p w14:paraId="03176067" w14:textId="77777777" w:rsidR="00FB2755" w:rsidRDefault="00FB2755" w:rsidP="00124CCF">
      <w:pPr>
        <w:spacing w:before="0" w:after="0" w:line="240" w:lineRule="auto"/>
        <w:rPr>
          <w:i/>
          <w:sz w:val="2"/>
          <w:szCs w:val="2"/>
        </w:rPr>
      </w:pPr>
    </w:p>
    <w:p w14:paraId="722C2BAA" w14:textId="77777777" w:rsidR="00FB2755" w:rsidRDefault="00FB2755" w:rsidP="00124CCF">
      <w:pPr>
        <w:spacing w:before="0" w:after="0" w:line="240" w:lineRule="auto"/>
        <w:rPr>
          <w:i/>
          <w:sz w:val="2"/>
          <w:szCs w:val="2"/>
        </w:rPr>
      </w:pPr>
    </w:p>
    <w:p w14:paraId="7F895569" w14:textId="77777777" w:rsidR="00FB2755" w:rsidRDefault="00FB2755" w:rsidP="00124CCF">
      <w:pPr>
        <w:spacing w:before="0" w:after="0" w:line="240" w:lineRule="auto"/>
        <w:rPr>
          <w:i/>
          <w:sz w:val="2"/>
          <w:szCs w:val="2"/>
        </w:rPr>
      </w:pPr>
    </w:p>
    <w:p w14:paraId="27E229B5" w14:textId="77777777" w:rsidR="00FB2755" w:rsidRDefault="00FB2755" w:rsidP="00124CCF">
      <w:pPr>
        <w:spacing w:before="0" w:after="0" w:line="240" w:lineRule="auto"/>
        <w:rPr>
          <w:i/>
          <w:sz w:val="2"/>
          <w:szCs w:val="2"/>
        </w:rPr>
      </w:pPr>
    </w:p>
    <w:p w14:paraId="449EFF9C" w14:textId="77777777" w:rsidR="00FB2755" w:rsidRDefault="00FB2755" w:rsidP="00124CCF">
      <w:pPr>
        <w:spacing w:before="0" w:after="0" w:line="240" w:lineRule="auto"/>
        <w:rPr>
          <w:i/>
          <w:sz w:val="2"/>
          <w:szCs w:val="2"/>
        </w:rPr>
      </w:pPr>
    </w:p>
    <w:p w14:paraId="2915470B" w14:textId="39B382F5" w:rsidR="00FB2755" w:rsidRPr="002A728C" w:rsidRDefault="00FB2755" w:rsidP="00124CCF">
      <w:pPr>
        <w:spacing w:before="0" w:after="0" w:line="240" w:lineRule="auto"/>
        <w:rPr>
          <w:i/>
          <w:sz w:val="2"/>
          <w:szCs w:val="2"/>
        </w:rPr>
        <w:sectPr w:rsidR="00FB2755" w:rsidRPr="002A728C" w:rsidSect="00C17918">
          <w:type w:val="continuous"/>
          <w:pgSz w:w="11906" w:h="16838" w:code="9"/>
          <w:pgMar w:top="1418" w:right="1134" w:bottom="1134" w:left="1418" w:header="113" w:footer="454" w:gutter="0"/>
          <w:cols w:space="708"/>
          <w:docGrid w:linePitch="360"/>
        </w:sectPr>
      </w:pPr>
    </w:p>
    <w:p w14:paraId="70F0DD56" w14:textId="77777777" w:rsidR="00C96341" w:rsidRPr="002A728C" w:rsidRDefault="00124CCF" w:rsidP="007D4233">
      <w:pPr>
        <w:pStyle w:val="Tpico2"/>
        <w:spacing w:before="0" w:after="0"/>
        <w:ind w:left="0" w:firstLine="0"/>
      </w:pPr>
      <w:r w:rsidRPr="002A728C">
        <w:t>Haverá Instrumento de Medição de Resultado?</w:t>
      </w:r>
    </w:p>
    <w:p w14:paraId="356CA995" w14:textId="12571980" w:rsidR="00881D4C" w:rsidRPr="002A728C" w:rsidRDefault="00000000" w:rsidP="00124CCF">
      <w:pPr>
        <w:spacing w:before="0" w:after="0" w:line="240" w:lineRule="auto"/>
      </w:pPr>
      <w:sdt>
        <w:sdtPr>
          <w:rPr>
            <w:rFonts w:ascii="MS Gothic" w:eastAsia="MS Gothic" w:hAnsi="MS Gothic" w:hint="eastAsia"/>
            <w:sz w:val="40"/>
          </w:rPr>
          <w:id w:val="-723515550"/>
          <w14:checkbox>
            <w14:checked w14:val="0"/>
            <w14:checkedState w14:val="2612" w14:font="MS Gothic"/>
            <w14:uncheckedState w14:val="2610" w14:font="MS Gothic"/>
          </w14:checkbox>
        </w:sdtPr>
        <w:sdtContent>
          <w:r w:rsidR="005B177C">
            <w:rPr>
              <w:rFonts w:ascii="MS Gothic" w:eastAsia="MS Gothic" w:hAnsi="MS Gothic" w:hint="eastAsia"/>
              <w:sz w:val="40"/>
            </w:rPr>
            <w:t>☐</w:t>
          </w:r>
        </w:sdtContent>
      </w:sdt>
      <w:r w:rsidR="00124CCF" w:rsidRPr="002A728C">
        <w:t xml:space="preserve"> Sim      </w:t>
      </w:r>
      <w:sdt>
        <w:sdtPr>
          <w:rPr>
            <w:rFonts w:ascii="MS Gothic" w:eastAsia="MS Gothic" w:hAnsi="MS Gothic" w:hint="eastAsia"/>
            <w:sz w:val="40"/>
          </w:rPr>
          <w:id w:val="1005940758"/>
          <w14:checkbox>
            <w14:checked w14:val="1"/>
            <w14:checkedState w14:val="2612" w14:font="MS Gothic"/>
            <w14:uncheckedState w14:val="2610" w14:font="MS Gothic"/>
          </w14:checkbox>
        </w:sdtPr>
        <w:sdtContent>
          <w:r w:rsidR="005B177C">
            <w:rPr>
              <w:rFonts w:ascii="MS Gothic" w:eastAsia="MS Gothic" w:hAnsi="MS Gothic" w:hint="eastAsia"/>
              <w:sz w:val="40"/>
            </w:rPr>
            <w:t>☒</w:t>
          </w:r>
        </w:sdtContent>
      </w:sdt>
      <w:r w:rsidR="00124CCF" w:rsidRPr="002A728C">
        <w:t xml:space="preserve"> Não       </w:t>
      </w:r>
    </w:p>
    <w:p w14:paraId="1C05B418" w14:textId="77777777" w:rsidR="00C96341" w:rsidRPr="002A728C" w:rsidRDefault="00124CCF" w:rsidP="007D4233">
      <w:pPr>
        <w:pStyle w:val="Tpico2"/>
        <w:spacing w:after="0"/>
        <w:ind w:left="0" w:firstLine="0"/>
      </w:pPr>
      <w:r w:rsidRPr="002A728C">
        <w:t>Haverá Remuneração Variável?</w:t>
      </w:r>
    </w:p>
    <w:p w14:paraId="47F57B98" w14:textId="5920D1C2" w:rsidR="00C96341" w:rsidRPr="002A728C" w:rsidRDefault="00000000" w:rsidP="00124CCF">
      <w:pPr>
        <w:spacing w:before="0" w:after="0" w:line="240" w:lineRule="auto"/>
      </w:pPr>
      <w:sdt>
        <w:sdtPr>
          <w:rPr>
            <w:rFonts w:ascii="MS Gothic" w:eastAsia="MS Gothic" w:hAnsi="MS Gothic" w:hint="eastAsia"/>
            <w:sz w:val="40"/>
          </w:rPr>
          <w:id w:val="-1324964837"/>
          <w14:checkbox>
            <w14:checked w14:val="0"/>
            <w14:checkedState w14:val="2612" w14:font="MS Gothic"/>
            <w14:uncheckedState w14:val="2610" w14:font="MS Gothic"/>
          </w14:checkbox>
        </w:sdtPr>
        <w:sdtContent>
          <w:r w:rsidR="002F4BBB" w:rsidRPr="002A728C">
            <w:rPr>
              <w:rFonts w:ascii="MS Gothic" w:eastAsia="MS Gothic" w:hAnsi="MS Gothic" w:hint="eastAsia"/>
              <w:sz w:val="40"/>
            </w:rPr>
            <w:t>☐</w:t>
          </w:r>
        </w:sdtContent>
      </w:sdt>
      <w:r w:rsidR="00124CCF" w:rsidRPr="002A728C">
        <w:t xml:space="preserve"> Sim      </w:t>
      </w:r>
      <w:sdt>
        <w:sdtPr>
          <w:rPr>
            <w:rFonts w:ascii="MS Gothic" w:eastAsia="MS Gothic" w:hAnsi="MS Gothic" w:hint="eastAsia"/>
            <w:sz w:val="40"/>
          </w:rPr>
          <w:id w:val="143480297"/>
          <w14:checkbox>
            <w14:checked w14:val="1"/>
            <w14:checkedState w14:val="2612" w14:font="MS Gothic"/>
            <w14:uncheckedState w14:val="2610" w14:font="MS Gothic"/>
          </w14:checkbox>
        </w:sdtPr>
        <w:sdtContent>
          <w:r w:rsidR="00A64B0C" w:rsidRPr="002A728C">
            <w:rPr>
              <w:rFonts w:ascii="MS Gothic" w:eastAsia="MS Gothic" w:hAnsi="MS Gothic" w:hint="eastAsia"/>
              <w:sz w:val="40"/>
            </w:rPr>
            <w:t>☒</w:t>
          </w:r>
        </w:sdtContent>
      </w:sdt>
      <w:r w:rsidR="00124CCF" w:rsidRPr="002A728C">
        <w:t xml:space="preserve"> Não      </w:t>
      </w:r>
    </w:p>
    <w:p w14:paraId="7593770F" w14:textId="77777777" w:rsidR="00881D4C" w:rsidRPr="002A728C" w:rsidRDefault="00881D4C" w:rsidP="007D4233">
      <w:pPr>
        <w:pStyle w:val="Tpico2"/>
        <w:spacing w:after="0"/>
        <w:ind w:left="0" w:firstLine="0"/>
      </w:pPr>
      <w:r w:rsidRPr="002A728C">
        <w:t xml:space="preserve">Haverá a adoção do regime de conta vinculada?    </w:t>
      </w:r>
    </w:p>
    <w:p w14:paraId="354B7C73" w14:textId="2582AB06" w:rsidR="00881D4C" w:rsidRPr="002A728C" w:rsidRDefault="00000000" w:rsidP="007D4233">
      <w:pPr>
        <w:spacing w:before="0" w:after="0" w:line="240" w:lineRule="auto"/>
      </w:pPr>
      <w:sdt>
        <w:sdtPr>
          <w:rPr>
            <w:rFonts w:ascii="MS Gothic" w:eastAsia="MS Gothic" w:hAnsi="MS Gothic" w:hint="eastAsia"/>
            <w:sz w:val="40"/>
          </w:rPr>
          <w:id w:val="-1549534791"/>
          <w14:checkbox>
            <w14:checked w14:val="0"/>
            <w14:checkedState w14:val="2612" w14:font="MS Gothic"/>
            <w14:uncheckedState w14:val="2610" w14:font="MS Gothic"/>
          </w14:checkbox>
        </w:sdtPr>
        <w:sdtContent>
          <w:r w:rsidR="00881D4C" w:rsidRPr="002A728C">
            <w:rPr>
              <w:rFonts w:ascii="MS Gothic" w:eastAsia="MS Gothic" w:hAnsi="MS Gothic" w:hint="eastAsia"/>
              <w:sz w:val="40"/>
            </w:rPr>
            <w:t>☐</w:t>
          </w:r>
        </w:sdtContent>
      </w:sdt>
      <w:r w:rsidR="00881D4C" w:rsidRPr="002A728C">
        <w:t xml:space="preserve"> Sim      </w:t>
      </w:r>
      <w:sdt>
        <w:sdtPr>
          <w:rPr>
            <w:rFonts w:ascii="MS Gothic" w:eastAsia="MS Gothic" w:hAnsi="MS Gothic" w:hint="eastAsia"/>
            <w:sz w:val="40"/>
          </w:rPr>
          <w:id w:val="-1961331879"/>
          <w14:checkbox>
            <w14:checked w14:val="1"/>
            <w14:checkedState w14:val="2612" w14:font="MS Gothic"/>
            <w14:uncheckedState w14:val="2610" w14:font="MS Gothic"/>
          </w14:checkbox>
        </w:sdtPr>
        <w:sdtContent>
          <w:r w:rsidR="00881D4C" w:rsidRPr="002A728C">
            <w:rPr>
              <w:rFonts w:ascii="MS Gothic" w:eastAsia="MS Gothic" w:hAnsi="MS Gothic" w:hint="eastAsia"/>
              <w:sz w:val="40"/>
            </w:rPr>
            <w:t>☒</w:t>
          </w:r>
        </w:sdtContent>
      </w:sdt>
      <w:r w:rsidR="00881D4C" w:rsidRPr="002A728C">
        <w:t xml:space="preserve"> Não      </w:t>
      </w:r>
    </w:p>
    <w:p w14:paraId="2E92EB83" w14:textId="78A4A89F" w:rsidR="00881D4C" w:rsidRPr="002A728C" w:rsidRDefault="00881D4C" w:rsidP="00177108">
      <w:pPr>
        <w:pStyle w:val="Tpico2"/>
        <w:ind w:left="0" w:firstLine="0"/>
      </w:pPr>
      <w:r w:rsidRPr="002A728C">
        <w:t xml:space="preserve">Critério e prazo para recebimento provisório    </w:t>
      </w:r>
    </w:p>
    <w:p w14:paraId="7F84B534" w14:textId="77777777" w:rsidR="004519CD" w:rsidRPr="002A728C" w:rsidRDefault="004519CD" w:rsidP="004519CD">
      <w:bookmarkStart w:id="53" w:name="_Hlk197589232"/>
      <w:r w:rsidRPr="002A728C">
        <w:t>Recebimento provisório conforme Art. 170, inciso II, alínea a, do Decreto Municipal nº 8.109/2023.</w:t>
      </w:r>
    </w:p>
    <w:p w14:paraId="0BB077C7" w14:textId="212879F6" w:rsidR="00E37E61" w:rsidRPr="002A728C" w:rsidRDefault="004519CD" w:rsidP="004519CD">
      <w:r w:rsidRPr="002A728C">
        <w:t>O objeto do contrato será recebido provisoriamente, em até 5 (cinco) dias contados da entrega do objeto, pelo fiscal do contrato, mediante lista de verificação que demonstre a conformidade do bem ou serviço com as exigências contratuais</w:t>
      </w:r>
      <w:r w:rsidR="00E37E61" w:rsidRPr="002A728C">
        <w:t>​.</w:t>
      </w:r>
      <w:bookmarkEnd w:id="53"/>
    </w:p>
    <w:p w14:paraId="3878F5B4" w14:textId="2A5C2E9B" w:rsidR="00881D4C" w:rsidRPr="002A728C" w:rsidRDefault="00881D4C" w:rsidP="00177108">
      <w:pPr>
        <w:pStyle w:val="Tpico2"/>
        <w:ind w:left="0" w:firstLine="0"/>
      </w:pPr>
      <w:r w:rsidRPr="002A728C">
        <w:lastRenderedPageBreak/>
        <w:t xml:space="preserve">Critério e prazo para recebimento definitivo    </w:t>
      </w:r>
    </w:p>
    <w:p w14:paraId="0CE3F6AE" w14:textId="77777777" w:rsidR="004519CD" w:rsidRPr="002A728C" w:rsidRDefault="004519CD" w:rsidP="004519CD">
      <w:pPr>
        <w:spacing w:before="0" w:after="0"/>
      </w:pPr>
      <w:bookmarkStart w:id="54" w:name="_Hlk197589247"/>
      <w:r w:rsidRPr="002A728C">
        <w:t>Recebimento definitivo conforme Art. 170, inciso II, alínea b, do Decreto Municipal nº 8.109/2023.</w:t>
      </w:r>
    </w:p>
    <w:p w14:paraId="752D275A" w14:textId="77777777" w:rsidR="002A728C" w:rsidRPr="002A728C" w:rsidRDefault="002A728C" w:rsidP="002A728C">
      <w:pPr>
        <w:spacing w:before="0" w:after="0"/>
      </w:pPr>
      <w:r w:rsidRPr="002A728C">
        <w:t>O recebimento definitivo ocorrerá após:</w:t>
      </w:r>
    </w:p>
    <w:p w14:paraId="604BB04A" w14:textId="77777777" w:rsidR="002A728C" w:rsidRPr="002A728C" w:rsidRDefault="002A728C" w:rsidP="00F72214">
      <w:pPr>
        <w:numPr>
          <w:ilvl w:val="0"/>
          <w:numId w:val="39"/>
        </w:numPr>
        <w:spacing w:before="0" w:after="0"/>
      </w:pPr>
      <w:r w:rsidRPr="002A728C">
        <w:t>Entrega de todos os documentos técnicos finais (</w:t>
      </w:r>
      <w:proofErr w:type="spellStart"/>
      <w:r w:rsidRPr="002A728C">
        <w:t>ARTs</w:t>
      </w:r>
      <w:proofErr w:type="spellEnd"/>
      <w:r w:rsidRPr="002A728C">
        <w:t>, laudos laboratoriais e relatórios técnicos);</w:t>
      </w:r>
    </w:p>
    <w:p w14:paraId="52B6E5D1" w14:textId="77777777" w:rsidR="002A728C" w:rsidRPr="002A728C" w:rsidRDefault="002A728C" w:rsidP="00F72214">
      <w:pPr>
        <w:numPr>
          <w:ilvl w:val="0"/>
          <w:numId w:val="39"/>
        </w:numPr>
        <w:spacing w:before="0" w:after="0"/>
      </w:pPr>
      <w:r w:rsidRPr="002A728C">
        <w:t>Realização e aprovação do ensaio luminotécnico final em campo;</w:t>
      </w:r>
    </w:p>
    <w:p w14:paraId="4D9B6216" w14:textId="77777777" w:rsidR="002A728C" w:rsidRPr="002A728C" w:rsidRDefault="002A728C" w:rsidP="00F72214">
      <w:pPr>
        <w:numPr>
          <w:ilvl w:val="0"/>
          <w:numId w:val="39"/>
        </w:numPr>
        <w:spacing w:before="0" w:after="0"/>
      </w:pPr>
      <w:r w:rsidRPr="002A728C">
        <w:t>Substituição de eventuais equipamentos defeituosos identificados;</w:t>
      </w:r>
    </w:p>
    <w:p w14:paraId="5D0EB3B1" w14:textId="77777777" w:rsidR="002A728C" w:rsidRPr="002A728C" w:rsidRDefault="002A728C" w:rsidP="002A728C">
      <w:pPr>
        <w:spacing w:before="0" w:after="0"/>
      </w:pPr>
      <w:r w:rsidRPr="002A728C">
        <w:t>O prazo máximo será de 30 (trinta) dias corridos após o recebimento provisório, conforme art. 140, II, da Lei nº 14.133/2021.</w:t>
      </w:r>
    </w:p>
    <w:bookmarkEnd w:id="54"/>
    <w:p w14:paraId="12569971" w14:textId="1D34AE37" w:rsidR="00C96341" w:rsidRPr="002A728C" w:rsidRDefault="00124CCF" w:rsidP="003F630E">
      <w:pPr>
        <w:pStyle w:val="Tpico1"/>
        <w:rPr>
          <w:color w:val="auto"/>
        </w:rPr>
      </w:pPr>
      <w:r w:rsidRPr="002A728C">
        <w:rPr>
          <w:color w:val="auto"/>
        </w:rPr>
        <w:t xml:space="preserve">É UMA CONTRATAÇÃO DIRETA?  </w:t>
      </w:r>
      <w:r w:rsidRPr="002A728C">
        <w:rPr>
          <w:rFonts w:ascii="Courier New" w:hAnsi="Courier New" w:cs="Courier New"/>
          <w:b w:val="0"/>
          <w:bCs w:val="0"/>
          <w:color w:val="auto"/>
        </w:rPr>
        <w:t xml:space="preserve">  </w:t>
      </w:r>
      <w:r w:rsidRPr="002A728C">
        <w:rPr>
          <w:color w:val="auto"/>
        </w:rPr>
        <w:t xml:space="preserve"> </w:t>
      </w:r>
    </w:p>
    <w:p w14:paraId="2A650485" w14:textId="17409BCB" w:rsidR="00C96341" w:rsidRPr="002A728C" w:rsidRDefault="00000000" w:rsidP="00124CCF">
      <w:pPr>
        <w:spacing w:before="0" w:after="0" w:line="240" w:lineRule="auto"/>
      </w:pPr>
      <w:sdt>
        <w:sdtPr>
          <w:rPr>
            <w:rFonts w:ascii="MS Gothic" w:eastAsia="MS Gothic" w:hAnsi="MS Gothic" w:hint="eastAsia"/>
            <w:sz w:val="40"/>
          </w:rPr>
          <w:id w:val="624977591"/>
          <w14:checkbox>
            <w14:checked w14:val="0"/>
            <w14:checkedState w14:val="2612" w14:font="MS Gothic"/>
            <w14:uncheckedState w14:val="2610" w14:font="MS Gothic"/>
          </w14:checkbox>
        </w:sdtPr>
        <w:sdtContent>
          <w:r w:rsidR="002F4BBB" w:rsidRPr="002A728C">
            <w:rPr>
              <w:rFonts w:ascii="MS Gothic" w:eastAsia="MS Gothic" w:hAnsi="MS Gothic" w:hint="eastAsia"/>
              <w:sz w:val="40"/>
            </w:rPr>
            <w:t>☐</w:t>
          </w:r>
        </w:sdtContent>
      </w:sdt>
      <w:r w:rsidR="002F4BBB" w:rsidRPr="002A728C">
        <w:t xml:space="preserve"> Sim      </w:t>
      </w:r>
      <w:sdt>
        <w:sdtPr>
          <w:rPr>
            <w:rFonts w:ascii="MS Gothic" w:eastAsia="MS Gothic" w:hAnsi="MS Gothic" w:hint="eastAsia"/>
            <w:sz w:val="40"/>
          </w:rPr>
          <w:id w:val="-576289454"/>
          <w14:checkbox>
            <w14:checked w14:val="1"/>
            <w14:checkedState w14:val="2612" w14:font="MS Gothic"/>
            <w14:uncheckedState w14:val="2610" w14:font="MS Gothic"/>
          </w14:checkbox>
        </w:sdtPr>
        <w:sdtContent>
          <w:r w:rsidR="00A64B0C" w:rsidRPr="002A728C">
            <w:rPr>
              <w:rFonts w:ascii="MS Gothic" w:eastAsia="MS Gothic" w:hAnsi="MS Gothic" w:hint="eastAsia"/>
              <w:sz w:val="40"/>
            </w:rPr>
            <w:t>☒</w:t>
          </w:r>
        </w:sdtContent>
      </w:sdt>
      <w:r w:rsidR="002F4BBB" w:rsidRPr="002A728C">
        <w:t xml:space="preserve"> Não</w:t>
      </w:r>
      <w:r w:rsidR="00124CCF" w:rsidRPr="002A728C">
        <w:t xml:space="preserve">  </w:t>
      </w:r>
    </w:p>
    <w:p w14:paraId="58858E65" w14:textId="77777777" w:rsidR="00881D4C" w:rsidRPr="002A728C" w:rsidRDefault="00881D4C" w:rsidP="00177108">
      <w:pPr>
        <w:pStyle w:val="Tpico2"/>
        <w:ind w:left="0" w:firstLine="0"/>
      </w:pPr>
      <w:r w:rsidRPr="002A728C">
        <w:t xml:space="preserve">É um caso de inexigibilidade de licitação? </w:t>
      </w:r>
    </w:p>
    <w:p w14:paraId="65334EC3" w14:textId="534058DA" w:rsidR="003818A8" w:rsidRPr="002A728C" w:rsidRDefault="00000000" w:rsidP="00881D4C">
      <w:pPr>
        <w:spacing w:before="0" w:after="0" w:line="240" w:lineRule="auto"/>
      </w:pPr>
      <w:sdt>
        <w:sdtPr>
          <w:rPr>
            <w:rFonts w:ascii="MS Gothic" w:eastAsia="MS Gothic" w:hAnsi="MS Gothic" w:hint="eastAsia"/>
            <w:sz w:val="40"/>
          </w:rPr>
          <w:id w:val="1103383409"/>
          <w14:checkbox>
            <w14:checked w14:val="0"/>
            <w14:checkedState w14:val="2612" w14:font="MS Gothic"/>
            <w14:uncheckedState w14:val="2610" w14:font="MS Gothic"/>
          </w14:checkbox>
        </w:sdtPr>
        <w:sdtContent>
          <w:r w:rsidR="00881D4C" w:rsidRPr="002A728C">
            <w:rPr>
              <w:rFonts w:ascii="MS Gothic" w:eastAsia="MS Gothic" w:hAnsi="MS Gothic" w:hint="eastAsia"/>
              <w:sz w:val="40"/>
            </w:rPr>
            <w:t>☐</w:t>
          </w:r>
        </w:sdtContent>
      </w:sdt>
      <w:r w:rsidR="00881D4C" w:rsidRPr="002A728C">
        <w:t xml:space="preserve"> Sim      </w:t>
      </w:r>
      <w:sdt>
        <w:sdtPr>
          <w:rPr>
            <w:rFonts w:ascii="MS Gothic" w:eastAsia="MS Gothic" w:hAnsi="MS Gothic" w:hint="eastAsia"/>
            <w:sz w:val="40"/>
          </w:rPr>
          <w:id w:val="1953816872"/>
          <w14:checkbox>
            <w14:checked w14:val="1"/>
            <w14:checkedState w14:val="2612" w14:font="MS Gothic"/>
            <w14:uncheckedState w14:val="2610" w14:font="MS Gothic"/>
          </w14:checkbox>
        </w:sdtPr>
        <w:sdtContent>
          <w:r w:rsidR="00881D4C" w:rsidRPr="002A728C">
            <w:rPr>
              <w:rFonts w:ascii="MS Gothic" w:eastAsia="MS Gothic" w:hAnsi="MS Gothic" w:hint="eastAsia"/>
              <w:sz w:val="40"/>
            </w:rPr>
            <w:t>☒</w:t>
          </w:r>
        </w:sdtContent>
      </w:sdt>
      <w:r w:rsidR="00881D4C" w:rsidRPr="002A728C">
        <w:t xml:space="preserve"> Não</w:t>
      </w:r>
    </w:p>
    <w:p w14:paraId="40E5D65D" w14:textId="77777777" w:rsidR="00E26C11" w:rsidRPr="002A728C" w:rsidRDefault="00E26C11" w:rsidP="00DB5273">
      <w:pPr>
        <w:pStyle w:val="Tpico2"/>
        <w:spacing w:after="0"/>
        <w:ind w:left="0" w:firstLine="0"/>
      </w:pPr>
      <w:r w:rsidRPr="002A728C">
        <w:t xml:space="preserve">É uma licitação dispensada?  </w:t>
      </w:r>
    </w:p>
    <w:p w14:paraId="0A197041" w14:textId="3FB007B4" w:rsidR="00E26C11" w:rsidRPr="002A728C" w:rsidRDefault="00000000" w:rsidP="00E26C11">
      <w:pPr>
        <w:spacing w:before="0" w:after="0" w:line="240" w:lineRule="auto"/>
      </w:pPr>
      <w:sdt>
        <w:sdtPr>
          <w:rPr>
            <w:rFonts w:ascii="MS Gothic" w:eastAsia="MS Gothic" w:hAnsi="MS Gothic" w:hint="eastAsia"/>
            <w:sz w:val="40"/>
          </w:rPr>
          <w:id w:val="904952316"/>
          <w14:checkbox>
            <w14:checked w14:val="0"/>
            <w14:checkedState w14:val="2612" w14:font="MS Gothic"/>
            <w14:uncheckedState w14:val="2610" w14:font="MS Gothic"/>
          </w14:checkbox>
        </w:sdtPr>
        <w:sdtContent>
          <w:r w:rsidR="00E26C11" w:rsidRPr="002A728C">
            <w:rPr>
              <w:rFonts w:ascii="MS Gothic" w:eastAsia="MS Gothic" w:hAnsi="MS Gothic" w:hint="eastAsia"/>
              <w:sz w:val="40"/>
            </w:rPr>
            <w:t>☐</w:t>
          </w:r>
        </w:sdtContent>
      </w:sdt>
      <w:r w:rsidR="00E26C11" w:rsidRPr="002A728C">
        <w:t xml:space="preserve"> Sim      </w:t>
      </w:r>
      <w:sdt>
        <w:sdtPr>
          <w:rPr>
            <w:rFonts w:ascii="MS Gothic" w:eastAsia="MS Gothic" w:hAnsi="MS Gothic" w:hint="eastAsia"/>
            <w:sz w:val="40"/>
          </w:rPr>
          <w:id w:val="474037803"/>
          <w14:checkbox>
            <w14:checked w14:val="1"/>
            <w14:checkedState w14:val="2612" w14:font="MS Gothic"/>
            <w14:uncheckedState w14:val="2610" w14:font="MS Gothic"/>
          </w14:checkbox>
        </w:sdtPr>
        <w:sdtContent>
          <w:r w:rsidR="00E26C11" w:rsidRPr="002A728C">
            <w:rPr>
              <w:rFonts w:ascii="MS Gothic" w:eastAsia="MS Gothic" w:hAnsi="MS Gothic" w:hint="eastAsia"/>
              <w:sz w:val="40"/>
            </w:rPr>
            <w:t>☒</w:t>
          </w:r>
        </w:sdtContent>
      </w:sdt>
      <w:r w:rsidR="00E26C11" w:rsidRPr="002A728C">
        <w:t xml:space="preserve"> Não</w:t>
      </w:r>
    </w:p>
    <w:p w14:paraId="5C12210E" w14:textId="77777777" w:rsidR="004B78F0" w:rsidRPr="002A728C" w:rsidRDefault="004B78F0" w:rsidP="00177108">
      <w:pPr>
        <w:pStyle w:val="Tpico2"/>
        <w:ind w:left="0" w:firstLine="0"/>
      </w:pPr>
      <w:r w:rsidRPr="002A728C">
        <w:t xml:space="preserve">É uma licitação dispensável? </w:t>
      </w:r>
    </w:p>
    <w:p w14:paraId="74651A48" w14:textId="0CE4CE36" w:rsidR="004B78F0" w:rsidRPr="002A728C" w:rsidRDefault="00000000" w:rsidP="004B78F0">
      <w:pPr>
        <w:spacing w:before="0" w:after="0" w:line="240" w:lineRule="auto"/>
      </w:pPr>
      <w:sdt>
        <w:sdtPr>
          <w:rPr>
            <w:rFonts w:ascii="MS Gothic" w:eastAsia="MS Gothic" w:hAnsi="MS Gothic" w:hint="eastAsia"/>
            <w:sz w:val="40"/>
          </w:rPr>
          <w:id w:val="1072619594"/>
          <w14:checkbox>
            <w14:checked w14:val="0"/>
            <w14:checkedState w14:val="2612" w14:font="MS Gothic"/>
            <w14:uncheckedState w14:val="2610" w14:font="MS Gothic"/>
          </w14:checkbox>
        </w:sdtPr>
        <w:sdtContent>
          <w:r w:rsidR="004B78F0" w:rsidRPr="002A728C">
            <w:rPr>
              <w:rFonts w:ascii="MS Gothic" w:eastAsia="MS Gothic" w:hAnsi="MS Gothic" w:hint="eastAsia"/>
              <w:sz w:val="40"/>
            </w:rPr>
            <w:t>☐</w:t>
          </w:r>
        </w:sdtContent>
      </w:sdt>
      <w:r w:rsidR="004B78F0" w:rsidRPr="002A728C">
        <w:t xml:space="preserve"> Sim      </w:t>
      </w:r>
      <w:sdt>
        <w:sdtPr>
          <w:rPr>
            <w:rFonts w:ascii="MS Gothic" w:eastAsia="MS Gothic" w:hAnsi="MS Gothic" w:hint="eastAsia"/>
            <w:sz w:val="40"/>
          </w:rPr>
          <w:id w:val="-589537007"/>
          <w14:checkbox>
            <w14:checked w14:val="1"/>
            <w14:checkedState w14:val="2612" w14:font="MS Gothic"/>
            <w14:uncheckedState w14:val="2610" w14:font="MS Gothic"/>
          </w14:checkbox>
        </w:sdtPr>
        <w:sdtContent>
          <w:r w:rsidR="004B78F0" w:rsidRPr="002A728C">
            <w:rPr>
              <w:rFonts w:ascii="MS Gothic" w:eastAsia="MS Gothic" w:hAnsi="MS Gothic" w:hint="eastAsia"/>
              <w:sz w:val="40"/>
            </w:rPr>
            <w:t>☒</w:t>
          </w:r>
        </w:sdtContent>
      </w:sdt>
      <w:r w:rsidR="004B78F0" w:rsidRPr="002A728C">
        <w:t xml:space="preserve"> Não</w:t>
      </w:r>
    </w:p>
    <w:p w14:paraId="5AC65B3D" w14:textId="77777777" w:rsidR="00C96341" w:rsidRPr="002A728C" w:rsidRDefault="00124CCF" w:rsidP="00A6443C">
      <w:pPr>
        <w:pStyle w:val="Tpico1"/>
        <w:rPr>
          <w:color w:val="auto"/>
        </w:rPr>
      </w:pPr>
      <w:r w:rsidRPr="002A728C">
        <w:rPr>
          <w:color w:val="auto"/>
        </w:rPr>
        <w:t>EXISTE A NECESSIDADE DE ELABORAR UM EDITAL DE SELEÇÃO?</w:t>
      </w:r>
    </w:p>
    <w:p w14:paraId="0B06C32E" w14:textId="4AE2EC6C" w:rsidR="00C96341" w:rsidRPr="002A728C" w:rsidRDefault="00000000" w:rsidP="00124CCF">
      <w:pPr>
        <w:spacing w:before="0" w:after="0" w:line="240" w:lineRule="auto"/>
      </w:pPr>
      <w:sdt>
        <w:sdtPr>
          <w:rPr>
            <w:rFonts w:ascii="MS Gothic" w:eastAsia="MS Gothic" w:hAnsi="MS Gothic" w:hint="eastAsia"/>
            <w:sz w:val="40"/>
          </w:rPr>
          <w:id w:val="382535016"/>
          <w14:checkbox>
            <w14:checked w14:val="1"/>
            <w14:checkedState w14:val="2612" w14:font="MS Gothic"/>
            <w14:uncheckedState w14:val="2610" w14:font="MS Gothic"/>
          </w14:checkbox>
        </w:sdtPr>
        <w:sdtContent>
          <w:r w:rsidR="00A64B0C" w:rsidRPr="002A728C">
            <w:rPr>
              <w:rFonts w:ascii="MS Gothic" w:eastAsia="MS Gothic" w:hAnsi="MS Gothic" w:hint="eastAsia"/>
              <w:sz w:val="40"/>
            </w:rPr>
            <w:t>☒</w:t>
          </w:r>
        </w:sdtContent>
      </w:sdt>
      <w:r w:rsidR="002F4BBB" w:rsidRPr="002A728C">
        <w:t xml:space="preserve"> Sim      </w:t>
      </w:r>
      <w:sdt>
        <w:sdtPr>
          <w:rPr>
            <w:rFonts w:ascii="MS Gothic" w:eastAsia="MS Gothic" w:hAnsi="MS Gothic" w:hint="eastAsia"/>
            <w:sz w:val="40"/>
          </w:rPr>
          <w:id w:val="-1599479980"/>
          <w14:checkbox>
            <w14:checked w14:val="0"/>
            <w14:checkedState w14:val="2612" w14:font="MS Gothic"/>
            <w14:uncheckedState w14:val="2610" w14:font="MS Gothic"/>
          </w14:checkbox>
        </w:sdtPr>
        <w:sdtContent>
          <w:r w:rsidR="002F4BBB" w:rsidRPr="002A728C">
            <w:rPr>
              <w:rFonts w:ascii="MS Gothic" w:eastAsia="MS Gothic" w:hAnsi="MS Gothic" w:hint="eastAsia"/>
              <w:sz w:val="40"/>
            </w:rPr>
            <w:t>☐</w:t>
          </w:r>
        </w:sdtContent>
      </w:sdt>
      <w:r w:rsidR="002F4BBB" w:rsidRPr="002A728C">
        <w:t xml:space="preserve"> Não</w:t>
      </w:r>
    </w:p>
    <w:p w14:paraId="7D980FA4" w14:textId="77777777" w:rsidR="00C96341" w:rsidRPr="009A08B3" w:rsidRDefault="00124CCF" w:rsidP="00177108">
      <w:pPr>
        <w:pStyle w:val="Tpico2"/>
        <w:ind w:left="0" w:firstLine="0"/>
      </w:pPr>
      <w:r w:rsidRPr="009A08B3">
        <w:t>Rito de seleção</w:t>
      </w:r>
    </w:p>
    <w:p w14:paraId="663B9FA7" w14:textId="28365FE1" w:rsidR="00C96341" w:rsidRPr="009A08B3" w:rsidRDefault="00000000" w:rsidP="00ED4EC5">
      <w:pPr>
        <w:tabs>
          <w:tab w:val="left" w:pos="2772"/>
        </w:tabs>
        <w:spacing w:before="240" w:after="240" w:line="288" w:lineRule="auto"/>
      </w:pPr>
      <w:sdt>
        <w:sdtPr>
          <w:alias w:val="9.1. Modalidade de licitação ou Contratação Direta"/>
          <w:tag w:val="9.1. Modalidade de licitação ou Contratação Direta"/>
          <w:id w:val="1122655159"/>
          <w:placeholder>
            <w:docPart w:val="555624C2FF794D6DBF608AFE496BBF8B"/>
          </w:placeholder>
          <w:comboBox>
            <w:listItem w:displayText="CLIQUE PARA ESCOLHER UMA OPÇÃO" w:value="CLIQUE PARA ESCOLHER UMA OPÇÃO"/>
            <w:listItem w:displayText="Dispensa de licitação" w:value="Dispensa de licitação"/>
            <w:listItem w:displayText="Inexigibilidade de licitação" w:value="Inexigibilidade de licitação"/>
            <w:listItem w:displayText="Concorrência" w:value="Concorrência"/>
            <w:listItem w:displayText="Pregão" w:value="Pregão"/>
            <w:listItem w:displayText="Leilão" w:value="Leilão"/>
            <w:listItem w:displayText="Concurso" w:value="Concurso"/>
            <w:listItem w:displayText="Diálogo competitivo" w:value="Diálogo competitivo"/>
          </w:comboBox>
        </w:sdtPr>
        <w:sdtContent>
          <w:r w:rsidR="006D66F2" w:rsidRPr="009A08B3">
            <w:t>Pregão</w:t>
          </w:r>
        </w:sdtContent>
      </w:sdt>
      <w:r w:rsidR="00124CCF" w:rsidRPr="009A08B3">
        <w:t xml:space="preserve">      </w:t>
      </w:r>
    </w:p>
    <w:p w14:paraId="1BFDCF0A" w14:textId="4375E35D" w:rsidR="00C96341" w:rsidRPr="009A08B3" w:rsidRDefault="00124CCF" w:rsidP="00AC4A66">
      <w:pPr>
        <w:pStyle w:val="Tpico3"/>
        <w:spacing w:after="0"/>
      </w:pPr>
      <w:r w:rsidRPr="009A08B3">
        <w:t xml:space="preserve">Forma da seleção </w:t>
      </w:r>
    </w:p>
    <w:p w14:paraId="5DB841DD" w14:textId="3BEE7910" w:rsidR="00C96341" w:rsidRDefault="00000000" w:rsidP="00124CCF">
      <w:pPr>
        <w:spacing w:before="0" w:after="0" w:line="240" w:lineRule="auto"/>
      </w:pPr>
      <w:sdt>
        <w:sdtPr>
          <w:rPr>
            <w:rFonts w:ascii="MS Gothic" w:eastAsia="MS Gothic" w:hAnsi="MS Gothic" w:hint="eastAsia"/>
            <w:sz w:val="40"/>
          </w:rPr>
          <w:id w:val="381986342"/>
          <w14:checkbox>
            <w14:checked w14:val="0"/>
            <w14:checkedState w14:val="2612" w14:font="MS Gothic"/>
            <w14:uncheckedState w14:val="2610" w14:font="MS Gothic"/>
          </w14:checkbox>
        </w:sdtPr>
        <w:sdtContent>
          <w:r w:rsidR="002F4BBB" w:rsidRPr="009A08B3">
            <w:rPr>
              <w:rFonts w:ascii="MS Gothic" w:eastAsia="MS Gothic" w:hAnsi="MS Gothic" w:hint="eastAsia"/>
              <w:sz w:val="40"/>
            </w:rPr>
            <w:t>☐</w:t>
          </w:r>
        </w:sdtContent>
      </w:sdt>
      <w:r w:rsidR="00124CCF" w:rsidRPr="009A08B3">
        <w:t xml:space="preserve"> Presencial      </w:t>
      </w:r>
      <w:sdt>
        <w:sdtPr>
          <w:rPr>
            <w:rFonts w:ascii="MS Gothic" w:eastAsia="MS Gothic" w:hAnsi="MS Gothic" w:hint="eastAsia"/>
            <w:sz w:val="40"/>
          </w:rPr>
          <w:id w:val="-1424641416"/>
          <w14:checkbox>
            <w14:checked w14:val="1"/>
            <w14:checkedState w14:val="2612" w14:font="MS Gothic"/>
            <w14:uncheckedState w14:val="2610" w14:font="MS Gothic"/>
          </w14:checkbox>
        </w:sdtPr>
        <w:sdtContent>
          <w:r w:rsidR="006D66F2" w:rsidRPr="009A08B3">
            <w:rPr>
              <w:rFonts w:ascii="MS Gothic" w:eastAsia="MS Gothic" w:hAnsi="MS Gothic" w:hint="eastAsia"/>
              <w:sz w:val="40"/>
            </w:rPr>
            <w:t>☒</w:t>
          </w:r>
        </w:sdtContent>
      </w:sdt>
      <w:r w:rsidR="00124CCF" w:rsidRPr="009A08B3">
        <w:t xml:space="preserve"> Eletrônica </w:t>
      </w:r>
    </w:p>
    <w:p w14:paraId="1BB2DA72" w14:textId="77777777" w:rsidR="00A971B1" w:rsidRDefault="00A971B1" w:rsidP="00124CCF">
      <w:pPr>
        <w:spacing w:before="0" w:after="0" w:line="240" w:lineRule="auto"/>
      </w:pPr>
    </w:p>
    <w:p w14:paraId="51632AC0" w14:textId="77777777" w:rsidR="00A971B1" w:rsidRPr="009A08B3" w:rsidRDefault="00A971B1" w:rsidP="00124CCF">
      <w:pPr>
        <w:spacing w:before="0" w:after="0" w:line="240" w:lineRule="auto"/>
      </w:pPr>
    </w:p>
    <w:p w14:paraId="77DFB4FD" w14:textId="7578E8DC" w:rsidR="00124CCF" w:rsidRPr="009A08B3" w:rsidRDefault="00124CCF" w:rsidP="00124CCF">
      <w:pPr>
        <w:spacing w:before="0" w:after="0" w:line="240" w:lineRule="auto"/>
        <w:rPr>
          <w:i/>
          <w:sz w:val="2"/>
        </w:rPr>
        <w:sectPr w:rsidR="00124CCF" w:rsidRPr="009A08B3" w:rsidSect="00C17918">
          <w:type w:val="continuous"/>
          <w:pgSz w:w="11906" w:h="16838" w:code="9"/>
          <w:pgMar w:top="1418" w:right="1134" w:bottom="1134" w:left="1418" w:header="113" w:footer="454" w:gutter="0"/>
          <w:cols w:space="708"/>
          <w:docGrid w:linePitch="360"/>
        </w:sectPr>
      </w:pPr>
      <w:r w:rsidRPr="009A08B3">
        <w:rPr>
          <w:i/>
        </w:rPr>
        <w:t xml:space="preserve"> </w:t>
      </w:r>
    </w:p>
    <w:p w14:paraId="26262F9B" w14:textId="156E9D74" w:rsidR="00C96341" w:rsidRPr="009A08B3" w:rsidRDefault="00124CCF" w:rsidP="00AC4A66">
      <w:pPr>
        <w:pStyle w:val="Tpico3"/>
        <w:spacing w:after="0"/>
      </w:pPr>
      <w:r w:rsidRPr="009A08B3">
        <w:lastRenderedPageBreak/>
        <w:t>Local do certame:</w:t>
      </w:r>
      <w:r w:rsidRPr="009A08B3">
        <w:rPr>
          <w:b w:val="0"/>
          <w:bCs w:val="0"/>
        </w:rPr>
        <w:t xml:space="preserve">    </w:t>
      </w:r>
    </w:p>
    <w:p w14:paraId="0D6A3EC3" w14:textId="1B6BDF67" w:rsidR="00124CCF" w:rsidRPr="009A08B3" w:rsidRDefault="00DA1FB1" w:rsidP="00F34D90">
      <w:pPr>
        <w:tabs>
          <w:tab w:val="left" w:pos="2772"/>
        </w:tabs>
        <w:spacing w:before="240" w:after="240" w:line="288" w:lineRule="auto"/>
        <w:rPr>
          <w:rStyle w:val="Hyperlink"/>
          <w:color w:val="auto"/>
        </w:rPr>
      </w:pPr>
      <w:hyperlink r:id="rId13" w:history="1">
        <w:r w:rsidRPr="009A08B3">
          <w:rPr>
            <w:rStyle w:val="Hyperlink"/>
            <w:color w:val="auto"/>
          </w:rPr>
          <w:t>https://bll.org.br</w:t>
        </w:r>
      </w:hyperlink>
    </w:p>
    <w:p w14:paraId="04503AF5" w14:textId="23AB8D5E" w:rsidR="00F34D90" w:rsidRPr="009A08B3" w:rsidRDefault="00F34D90" w:rsidP="00F34D90">
      <w:pPr>
        <w:tabs>
          <w:tab w:val="left" w:pos="2772"/>
        </w:tabs>
        <w:spacing w:before="240" w:after="240" w:line="288" w:lineRule="auto"/>
        <w:sectPr w:rsidR="00F34D90" w:rsidRPr="009A08B3" w:rsidSect="00C17918">
          <w:type w:val="continuous"/>
          <w:pgSz w:w="11906" w:h="16838" w:code="9"/>
          <w:pgMar w:top="1418" w:right="1134" w:bottom="1134" w:left="1418" w:header="113" w:footer="454" w:gutter="0"/>
          <w:cols w:space="708"/>
          <w:docGrid w:linePitch="360"/>
        </w:sectPr>
      </w:pPr>
    </w:p>
    <w:p w14:paraId="22C5EFD9" w14:textId="77777777" w:rsidR="00C96341" w:rsidRPr="009A08B3" w:rsidRDefault="00124CCF" w:rsidP="00177108">
      <w:pPr>
        <w:pStyle w:val="Tpico2"/>
        <w:ind w:left="0" w:firstLine="0"/>
      </w:pPr>
      <w:r w:rsidRPr="009A08B3">
        <w:t>Critério de julgamento</w:t>
      </w:r>
    </w:p>
    <w:p w14:paraId="04E7786D" w14:textId="69DB7022" w:rsidR="00C96341" w:rsidRPr="009A08B3" w:rsidRDefault="00000000" w:rsidP="00ED4EC5">
      <w:pPr>
        <w:spacing w:before="240" w:after="240" w:line="288" w:lineRule="auto"/>
      </w:pPr>
      <w:sdt>
        <w:sdtPr>
          <w:alias w:val="Critério de julgamento"/>
          <w:tag w:val="Critério de julgamento"/>
          <w:id w:val="-898818074"/>
          <w:placeholder>
            <w:docPart w:val="662EBBB8EEBF46A08944DD85A0C53D36"/>
          </w:placeholder>
          <w:comboBox>
            <w:listItem w:displayText="CLIQUE PARA ESCOLHER UMA OPÇÃO" w:value="CLIQUE PARA ESCOLHER UMA OPÇÃO"/>
            <w:listItem w:displayText="Menor preço" w:value="Menor preço"/>
            <w:listItem w:displayText="Maior desconto" w:value="Maior desconto"/>
            <w:listItem w:displayText="Técnica e preço" w:value="Técnica e preço"/>
            <w:listItem w:displayText="Maior retorno econômico" w:value="Maior retorno econômico"/>
            <w:listItem w:displayText="Melhor técnica ou conteúdo artístico" w:value="Melhor técnica ou conteúdo artístico"/>
            <w:listItem w:displayText="Maior lance" w:value="Maior lance"/>
          </w:comboBox>
        </w:sdtPr>
        <w:sdtContent>
          <w:r w:rsidR="009A08B3" w:rsidRPr="009A08B3">
            <w:t>Menor preço</w:t>
          </w:r>
        </w:sdtContent>
      </w:sdt>
      <w:r w:rsidR="00124CCF" w:rsidRPr="009A08B3">
        <w:t xml:space="preserve">  </w:t>
      </w:r>
      <w:bookmarkStart w:id="55" w:name="_Hlk115685738"/>
      <w:r w:rsidR="00124CCF" w:rsidRPr="009A08B3">
        <w:t xml:space="preserve"> </w:t>
      </w:r>
      <w:bookmarkEnd w:id="55"/>
      <w:r w:rsidR="00124CCF" w:rsidRPr="009A08B3">
        <w:t xml:space="preserve"> </w:t>
      </w:r>
    </w:p>
    <w:p w14:paraId="40A3947E" w14:textId="77777777" w:rsidR="00C96341" w:rsidRPr="009A08B3" w:rsidRDefault="00124CCF" w:rsidP="00AC4A66">
      <w:pPr>
        <w:pStyle w:val="Tpico3"/>
        <w:spacing w:before="120" w:after="0" w:line="240" w:lineRule="auto"/>
      </w:pPr>
      <w:r w:rsidRPr="009A08B3">
        <w:t xml:space="preserve">A contratação será global, por lotes de itens, ou por itens  </w:t>
      </w:r>
    </w:p>
    <w:p w14:paraId="23338B36" w14:textId="59F71D78" w:rsidR="00C96341" w:rsidRPr="009A08B3" w:rsidRDefault="00000000" w:rsidP="00ED4EC5">
      <w:pPr>
        <w:spacing w:before="240" w:after="0" w:line="240" w:lineRule="auto"/>
      </w:pPr>
      <w:sdt>
        <w:sdtPr>
          <w:rPr>
            <w:rFonts w:ascii="MS Gothic" w:eastAsia="MS Gothic" w:hAnsi="MS Gothic" w:hint="eastAsia"/>
            <w:sz w:val="40"/>
          </w:rPr>
          <w:id w:val="1712541519"/>
          <w14:checkbox>
            <w14:checked w14:val="1"/>
            <w14:checkedState w14:val="2612" w14:font="MS Gothic"/>
            <w14:uncheckedState w14:val="2610" w14:font="MS Gothic"/>
          </w14:checkbox>
        </w:sdtPr>
        <w:sdtContent>
          <w:r w:rsidR="006D66F2" w:rsidRPr="009A08B3">
            <w:rPr>
              <w:rFonts w:ascii="MS Gothic" w:eastAsia="MS Gothic" w:hAnsi="MS Gothic" w:hint="eastAsia"/>
              <w:sz w:val="40"/>
            </w:rPr>
            <w:t>☒</w:t>
          </w:r>
        </w:sdtContent>
      </w:sdt>
      <w:r w:rsidR="00124CCF" w:rsidRPr="009A08B3">
        <w:t xml:space="preserve"> Global      </w:t>
      </w:r>
      <w:sdt>
        <w:sdtPr>
          <w:rPr>
            <w:rFonts w:ascii="MS Gothic" w:eastAsia="MS Gothic" w:hAnsi="MS Gothic" w:hint="eastAsia"/>
            <w:sz w:val="40"/>
          </w:rPr>
          <w:id w:val="430480650"/>
          <w14:checkbox>
            <w14:checked w14:val="0"/>
            <w14:checkedState w14:val="2612" w14:font="MS Gothic"/>
            <w14:uncheckedState w14:val="2610" w14:font="MS Gothic"/>
          </w14:checkbox>
        </w:sdtPr>
        <w:sdtContent>
          <w:r w:rsidR="002F4BBB" w:rsidRPr="009A08B3">
            <w:rPr>
              <w:rFonts w:ascii="MS Gothic" w:eastAsia="MS Gothic" w:hAnsi="MS Gothic" w:hint="eastAsia"/>
              <w:sz w:val="40"/>
            </w:rPr>
            <w:t>☐</w:t>
          </w:r>
        </w:sdtContent>
      </w:sdt>
      <w:r w:rsidR="00124CCF" w:rsidRPr="009A08B3">
        <w:t xml:space="preserve"> Lotes de itens      </w:t>
      </w:r>
      <w:sdt>
        <w:sdtPr>
          <w:rPr>
            <w:rFonts w:ascii="MS Gothic" w:eastAsia="MS Gothic" w:hAnsi="MS Gothic" w:hint="eastAsia"/>
            <w:sz w:val="40"/>
          </w:rPr>
          <w:id w:val="1659970199"/>
          <w14:checkbox>
            <w14:checked w14:val="0"/>
            <w14:checkedState w14:val="2612" w14:font="MS Gothic"/>
            <w14:uncheckedState w14:val="2610" w14:font="MS Gothic"/>
          </w14:checkbox>
        </w:sdtPr>
        <w:sdtContent>
          <w:r w:rsidR="002F4BBB" w:rsidRPr="009A08B3">
            <w:rPr>
              <w:rFonts w:ascii="MS Gothic" w:eastAsia="MS Gothic" w:hAnsi="MS Gothic" w:hint="eastAsia"/>
              <w:sz w:val="40"/>
            </w:rPr>
            <w:t>☐</w:t>
          </w:r>
        </w:sdtContent>
      </w:sdt>
      <w:r w:rsidR="00124CCF" w:rsidRPr="009A08B3">
        <w:t xml:space="preserve"> Por itens</w:t>
      </w:r>
    </w:p>
    <w:p w14:paraId="29928B48" w14:textId="7C25C920" w:rsidR="009A08B3" w:rsidRPr="009A08B3" w:rsidRDefault="009A08B3" w:rsidP="00ED4EC5">
      <w:pPr>
        <w:spacing w:before="240" w:after="0" w:line="240" w:lineRule="auto"/>
      </w:pPr>
      <w:r w:rsidRPr="009A08B3">
        <w:t>A contratação será realizada na forma global, abrangendo o fornecimento, a instalação, os serviços de adequação elétrica, os testes luminotécnicos, a emissão dos laudos técnicos e a garantia de 5 anos</w:t>
      </w:r>
      <w:r w:rsidR="00D75D38">
        <w:t xml:space="preserve"> dos equipamentos</w:t>
      </w:r>
      <w:r w:rsidRPr="009A08B3">
        <w:t>.</w:t>
      </w:r>
    </w:p>
    <w:p w14:paraId="6EB99510" w14:textId="77777777" w:rsidR="00C96341" w:rsidRPr="00A33CFA" w:rsidRDefault="00C96341" w:rsidP="00124CCF">
      <w:pPr>
        <w:spacing w:before="0" w:after="0" w:line="240" w:lineRule="auto"/>
        <w:rPr>
          <w:i/>
          <w:iCs/>
          <w:color w:val="EE0000"/>
          <w:sz w:val="2"/>
          <w:szCs w:val="2"/>
        </w:rPr>
      </w:pPr>
    </w:p>
    <w:p w14:paraId="263D84B9" w14:textId="7A4CC8A0" w:rsidR="00124CCF" w:rsidRPr="00A33CFA" w:rsidRDefault="00124CCF" w:rsidP="00124CCF">
      <w:pPr>
        <w:spacing w:before="0" w:after="0" w:line="240" w:lineRule="auto"/>
        <w:rPr>
          <w:i/>
          <w:iCs/>
          <w:color w:val="EE0000"/>
          <w:sz w:val="2"/>
          <w:szCs w:val="2"/>
        </w:rPr>
        <w:sectPr w:rsidR="00124CCF" w:rsidRPr="00A33CFA" w:rsidSect="00C17918">
          <w:type w:val="continuous"/>
          <w:pgSz w:w="11906" w:h="16838" w:code="9"/>
          <w:pgMar w:top="1418" w:right="1134" w:bottom="1134" w:left="1418" w:header="113" w:footer="454" w:gutter="0"/>
          <w:cols w:space="708"/>
          <w:docGrid w:linePitch="360"/>
        </w:sectPr>
      </w:pPr>
    </w:p>
    <w:p w14:paraId="546F8DFF" w14:textId="77777777" w:rsidR="00C96341" w:rsidRPr="009A08B3" w:rsidRDefault="00124CCF" w:rsidP="00177108">
      <w:pPr>
        <w:pStyle w:val="Tpico2"/>
        <w:ind w:left="0" w:firstLine="0"/>
      </w:pPr>
      <w:r w:rsidRPr="009A08B3">
        <w:t>Modo de disputa</w:t>
      </w:r>
    </w:p>
    <w:p w14:paraId="1390A44B" w14:textId="50160E16" w:rsidR="00C96341" w:rsidRDefault="00000000" w:rsidP="00ED4EC5">
      <w:pPr>
        <w:spacing w:before="240" w:after="240" w:line="288" w:lineRule="auto"/>
      </w:pPr>
      <w:sdt>
        <w:sdtPr>
          <w:alias w:val="Modo de disputa"/>
          <w:tag w:val="Modo de disputa"/>
          <w:id w:val="-422727845"/>
          <w:placeholder>
            <w:docPart w:val="4DAF617EDE9A4381B8A0E22F05912CBD"/>
          </w:placeholder>
          <w:comboBox>
            <w:listItem w:displayText="CLIQUE PARA ESCOLHER UMA OPÇÃO" w:value="CLIQUE PARA ESCOLHER UMA OPÇÃO"/>
            <w:listItem w:displayText="Aberto" w:value="Aberto"/>
            <w:listItem w:displayText="Aberto e fechado" w:value="Aberto e fechado"/>
            <w:listItem w:displayText="Fechado" w:value="Fechado"/>
            <w:listItem w:displayText="Fechado e aberto" w:value="Fechado e aberto"/>
            <w:listItem w:displayText="Dispensa Eletrônica" w:value="Dispensa Eletrônica"/>
          </w:comboBox>
        </w:sdtPr>
        <w:sdtContent>
          <w:r w:rsidR="00816474" w:rsidRPr="00E30EB9">
            <w:t>Aberto</w:t>
          </w:r>
        </w:sdtContent>
      </w:sdt>
      <w:r w:rsidR="00124CCF" w:rsidRPr="00E30EB9">
        <w:t xml:space="preserve">    </w:t>
      </w:r>
    </w:p>
    <w:p w14:paraId="1FCCFD79" w14:textId="249FA020" w:rsidR="00C96341" w:rsidRPr="00E30EB9" w:rsidRDefault="00124CCF" w:rsidP="00AC4A66">
      <w:pPr>
        <w:pStyle w:val="Tpico2"/>
        <w:spacing w:before="240" w:after="120" w:line="240" w:lineRule="auto"/>
        <w:ind w:left="0" w:firstLine="0"/>
      </w:pPr>
      <w:r w:rsidRPr="00E30EB9">
        <w:t xml:space="preserve">Haverá antecipação da habilitação? </w:t>
      </w:r>
      <w:r w:rsidRPr="00E30EB9">
        <w:rPr>
          <w:b w:val="0"/>
          <w:bCs w:val="0"/>
        </w:rPr>
        <w:t xml:space="preserve"> </w:t>
      </w:r>
    </w:p>
    <w:p w14:paraId="07900B0F" w14:textId="7F0569F9" w:rsidR="00C96341" w:rsidRPr="00E30EB9" w:rsidRDefault="00000000" w:rsidP="00124CCF">
      <w:pPr>
        <w:spacing w:before="0" w:after="0" w:line="240" w:lineRule="auto"/>
      </w:pPr>
      <w:sdt>
        <w:sdtPr>
          <w:rPr>
            <w:rFonts w:ascii="MS Gothic" w:eastAsia="MS Gothic" w:hAnsi="MS Gothic" w:hint="eastAsia"/>
            <w:sz w:val="40"/>
          </w:rPr>
          <w:id w:val="1768116780"/>
          <w14:checkbox>
            <w14:checked w14:val="0"/>
            <w14:checkedState w14:val="2612" w14:font="MS Gothic"/>
            <w14:uncheckedState w14:val="2610" w14:font="MS Gothic"/>
          </w14:checkbox>
        </w:sdtPr>
        <w:sdtContent>
          <w:r w:rsidR="002F4BBB" w:rsidRPr="00E30EB9">
            <w:rPr>
              <w:rFonts w:ascii="MS Gothic" w:eastAsia="MS Gothic" w:hAnsi="MS Gothic" w:hint="eastAsia"/>
              <w:sz w:val="40"/>
            </w:rPr>
            <w:t>☐</w:t>
          </w:r>
        </w:sdtContent>
      </w:sdt>
      <w:r w:rsidR="002F4BBB" w:rsidRPr="00E30EB9">
        <w:t xml:space="preserve"> </w:t>
      </w:r>
      <w:r w:rsidR="00124CCF" w:rsidRPr="00E30EB9">
        <w:t xml:space="preserve">Sim, rito com habilitação antecipada        </w:t>
      </w:r>
      <w:sdt>
        <w:sdtPr>
          <w:rPr>
            <w:rFonts w:ascii="MS Gothic" w:eastAsia="MS Gothic" w:hAnsi="MS Gothic" w:hint="eastAsia"/>
            <w:sz w:val="40"/>
          </w:rPr>
          <w:id w:val="-1788429493"/>
          <w14:checkbox>
            <w14:checked w14:val="1"/>
            <w14:checkedState w14:val="2612" w14:font="MS Gothic"/>
            <w14:uncheckedState w14:val="2610" w14:font="MS Gothic"/>
          </w14:checkbox>
        </w:sdtPr>
        <w:sdtContent>
          <w:r w:rsidR="00E145C9" w:rsidRPr="00E30EB9">
            <w:rPr>
              <w:rFonts w:ascii="MS Gothic" w:eastAsia="MS Gothic" w:hAnsi="MS Gothic" w:hint="eastAsia"/>
              <w:sz w:val="40"/>
            </w:rPr>
            <w:t>☒</w:t>
          </w:r>
        </w:sdtContent>
      </w:sdt>
      <w:r w:rsidR="002F4BBB" w:rsidRPr="00E30EB9">
        <w:t xml:space="preserve"> </w:t>
      </w:r>
      <w:r w:rsidR="00124CCF" w:rsidRPr="00E30EB9">
        <w:t xml:space="preserve">Não, rito procedimental comum  </w:t>
      </w:r>
    </w:p>
    <w:p w14:paraId="05AFC789" w14:textId="0DBF5F1C" w:rsidR="00124CCF" w:rsidRPr="00E30EB9" w:rsidRDefault="00124CCF" w:rsidP="00124CCF">
      <w:pPr>
        <w:spacing w:before="0" w:after="0" w:line="240" w:lineRule="auto"/>
        <w:rPr>
          <w:i/>
          <w:sz w:val="2"/>
        </w:rPr>
        <w:sectPr w:rsidR="00124CCF" w:rsidRPr="00E30EB9" w:rsidSect="00C17918">
          <w:type w:val="continuous"/>
          <w:pgSz w:w="11906" w:h="16838" w:code="9"/>
          <w:pgMar w:top="1418" w:right="1134" w:bottom="1134" w:left="1418" w:header="113" w:footer="454" w:gutter="0"/>
          <w:cols w:space="708"/>
          <w:docGrid w:linePitch="360"/>
        </w:sectPr>
      </w:pPr>
    </w:p>
    <w:p w14:paraId="1C575E8A" w14:textId="77777777" w:rsidR="00C96341" w:rsidRPr="00E30EB9" w:rsidRDefault="00124CCF" w:rsidP="00177108">
      <w:pPr>
        <w:pStyle w:val="Tpico2"/>
        <w:ind w:left="0" w:firstLine="0"/>
      </w:pPr>
      <w:r w:rsidRPr="00E30EB9">
        <w:t xml:space="preserve">Benefícios </w:t>
      </w:r>
      <w:bookmarkStart w:id="56" w:name="_Hlk115710411"/>
      <w:r w:rsidRPr="00E30EB9">
        <w:t>para Micro e Pequenas Empresas - MPE</w:t>
      </w:r>
      <w:bookmarkEnd w:id="56"/>
    </w:p>
    <w:p w14:paraId="5DC85A0D" w14:textId="32EFEABA" w:rsidR="00C96341" w:rsidRPr="00E30EB9" w:rsidRDefault="00000000" w:rsidP="00ED4EC5">
      <w:pPr>
        <w:spacing w:before="240" w:after="240" w:line="288" w:lineRule="auto"/>
      </w:pPr>
      <w:sdt>
        <w:sdtPr>
          <w:alias w:val="Benefícios para micro e pequenas empresas"/>
          <w:tag w:val="Benefícios para micro e pequenas empresas"/>
          <w:id w:val="1594978042"/>
          <w:placeholder>
            <w:docPart w:val="357874295D3B42C3A1BCF12D77862CA9"/>
          </w:placeholder>
          <w:comboBox>
            <w:listItem w:displayText="CLIQUE PARA ESCOLHER UMA OPÇÃO" w:value="CLIQUE PARA ESCOLHER UMA OPÇÃO"/>
            <w:listItem w:displayText="Sem benefícios para MPE" w:value="Sem benefícios para MPE"/>
            <w:listItem w:displayText="Licitação exclusiva para MPE" w:value="Licitação exclusiva para MPE"/>
            <w:listItem w:displayText="Desempate ficto, prazo para regularidade fiscal e direito de preferência" w:value="Desempate ficto, prazo para regularidade fiscal e direito de preferência"/>
            <w:listItem w:displayText="Benefícios diferentes por item (Anexo I)" w:value="Benefícios diferentes por item (Anexo I)"/>
          </w:comboBox>
        </w:sdtPr>
        <w:sdtContent>
          <w:r w:rsidR="00E145C9" w:rsidRPr="00E30EB9">
            <w:t>Desempate ficto, prazo para regularidade fiscal e direito de preferência</w:t>
          </w:r>
        </w:sdtContent>
      </w:sdt>
      <w:r w:rsidR="00124CCF" w:rsidRPr="00E30EB9">
        <w:t xml:space="preserve">     </w:t>
      </w:r>
    </w:p>
    <w:p w14:paraId="0A61B4B6" w14:textId="77777777" w:rsidR="00C96341" w:rsidRPr="00E30EB9" w:rsidRDefault="00124CCF" w:rsidP="00AC4A66">
      <w:pPr>
        <w:pStyle w:val="Tpico2"/>
        <w:spacing w:after="120"/>
        <w:ind w:left="0" w:firstLine="0"/>
      </w:pPr>
      <w:r w:rsidRPr="00E30EB9">
        <w:t>Exigências específicas para a fase de proposta</w:t>
      </w:r>
    </w:p>
    <w:p w14:paraId="1AC6A134" w14:textId="383D6D8A" w:rsidR="00C96341" w:rsidRPr="00E30EB9" w:rsidRDefault="00000000" w:rsidP="00124CCF">
      <w:pPr>
        <w:spacing w:before="0" w:after="0" w:line="240" w:lineRule="auto"/>
      </w:pPr>
      <w:sdt>
        <w:sdtPr>
          <w:rPr>
            <w:rFonts w:ascii="MS Gothic" w:eastAsia="MS Gothic" w:hAnsi="MS Gothic" w:hint="eastAsia"/>
            <w:sz w:val="40"/>
          </w:rPr>
          <w:id w:val="1705132103"/>
          <w14:checkbox>
            <w14:checked w14:val="1"/>
            <w14:checkedState w14:val="2612" w14:font="MS Gothic"/>
            <w14:uncheckedState w14:val="2610" w14:font="MS Gothic"/>
          </w14:checkbox>
        </w:sdtPr>
        <w:sdtContent>
          <w:r w:rsidR="00E30EB9" w:rsidRPr="00E30EB9">
            <w:rPr>
              <w:rFonts w:ascii="MS Gothic" w:eastAsia="MS Gothic" w:hAnsi="MS Gothic" w:hint="eastAsia"/>
              <w:sz w:val="40"/>
            </w:rPr>
            <w:t>☒</w:t>
          </w:r>
        </w:sdtContent>
      </w:sdt>
      <w:r w:rsidR="002F4BBB" w:rsidRPr="00E30EB9">
        <w:t xml:space="preserve"> </w:t>
      </w:r>
      <w:r w:rsidR="00124CCF" w:rsidRPr="00E30EB9">
        <w:t xml:space="preserve">Existem exigências específicas        </w:t>
      </w:r>
      <w:sdt>
        <w:sdtPr>
          <w:rPr>
            <w:rFonts w:ascii="MS Gothic" w:eastAsia="MS Gothic" w:hAnsi="MS Gothic" w:hint="eastAsia"/>
            <w:sz w:val="40"/>
          </w:rPr>
          <w:id w:val="-1671566960"/>
          <w14:checkbox>
            <w14:checked w14:val="0"/>
            <w14:checkedState w14:val="2612" w14:font="MS Gothic"/>
            <w14:uncheckedState w14:val="2610" w14:font="MS Gothic"/>
          </w14:checkbox>
        </w:sdtPr>
        <w:sdtContent>
          <w:r w:rsidR="00E30EB9" w:rsidRPr="00E30EB9">
            <w:rPr>
              <w:rFonts w:ascii="MS Gothic" w:eastAsia="MS Gothic" w:hAnsi="MS Gothic" w:hint="eastAsia"/>
              <w:sz w:val="40"/>
            </w:rPr>
            <w:t>☐</w:t>
          </w:r>
        </w:sdtContent>
      </w:sdt>
      <w:r w:rsidR="002F4BBB" w:rsidRPr="00E30EB9">
        <w:t xml:space="preserve"> </w:t>
      </w:r>
      <w:r w:rsidR="00124CCF" w:rsidRPr="00E30EB9">
        <w:t xml:space="preserve">Não se aplica o item   </w:t>
      </w:r>
    </w:p>
    <w:p w14:paraId="0612156F" w14:textId="29F5C3BB" w:rsidR="004B78F0" w:rsidRPr="00546E23" w:rsidRDefault="004B78F0" w:rsidP="006A1BC3">
      <w:pPr>
        <w:pStyle w:val="Tpico3"/>
        <w:spacing w:before="240"/>
      </w:pPr>
      <w:bookmarkStart w:id="57" w:name="_Hlk214445418"/>
      <w:bookmarkStart w:id="58" w:name="_Hlk214445407"/>
      <w:r w:rsidRPr="00546E23">
        <w:t xml:space="preserve">Exigência de documento junto com a proposta:  </w:t>
      </w:r>
    </w:p>
    <w:p w14:paraId="56BCB52A" w14:textId="46010AC2" w:rsidR="00273FF3" w:rsidRPr="00546E23" w:rsidRDefault="00273FF3" w:rsidP="005A0F1A">
      <w:pPr>
        <w:spacing w:before="0" w:after="0" w:line="240" w:lineRule="auto"/>
        <w:rPr>
          <w:shd w:val="clear" w:color="auto" w:fill="FFFFFF"/>
        </w:rPr>
      </w:pPr>
      <w:bookmarkStart w:id="59" w:name="_Hlk221020970"/>
      <w:r w:rsidRPr="00546E23">
        <w:t>A empresa classificada provisoriamente em primeiro lugar, após a fase de lances, deve anexar na plataforma eletrônica da BLL a</w:t>
      </w:r>
      <w:r w:rsidR="00A81A36" w:rsidRPr="00546E23">
        <w:t xml:space="preserve"> seguinte </w:t>
      </w:r>
      <w:r w:rsidRPr="00546E23">
        <w:rPr>
          <w:shd w:val="clear" w:color="auto" w:fill="FFFFFF"/>
        </w:rPr>
        <w:t>documentação técnica</w:t>
      </w:r>
      <w:r w:rsidR="00A81A36" w:rsidRPr="00546E23">
        <w:rPr>
          <w:shd w:val="clear" w:color="auto" w:fill="FFFFFF"/>
        </w:rPr>
        <w:t>:</w:t>
      </w:r>
    </w:p>
    <w:p w14:paraId="148CBBEA" w14:textId="3A3EDED3" w:rsidR="00E30EB9" w:rsidRPr="00546E23" w:rsidRDefault="00E30EB9" w:rsidP="00F72214">
      <w:pPr>
        <w:numPr>
          <w:ilvl w:val="0"/>
          <w:numId w:val="41"/>
        </w:numPr>
        <w:spacing w:after="100" w:afterAutospacing="1" w:line="240" w:lineRule="auto"/>
        <w:ind w:left="714" w:hanging="357"/>
      </w:pPr>
      <w:bookmarkStart w:id="60" w:name="_Hlk214445441"/>
      <w:bookmarkStart w:id="61" w:name="_Hlk214445429"/>
      <w:bookmarkEnd w:id="57"/>
      <w:r w:rsidRPr="00546E23">
        <w:t>Declaração do fabricante ou distribuidor autorizado de que os projetores ofertados não estão em processo de descontinuidade e possuem disponibilidade de peças de reposição por no mínimo 5 anos;</w:t>
      </w:r>
    </w:p>
    <w:p w14:paraId="57D8C1CB" w14:textId="4906E572" w:rsidR="00E30EB9" w:rsidRDefault="00E30EB9" w:rsidP="00F72214">
      <w:pPr>
        <w:numPr>
          <w:ilvl w:val="0"/>
          <w:numId w:val="41"/>
        </w:numPr>
        <w:spacing w:after="100" w:afterAutospacing="1" w:line="240" w:lineRule="auto"/>
        <w:ind w:left="714" w:hanging="357"/>
      </w:pPr>
      <w:bookmarkStart w:id="62" w:name="_Hlk214445447"/>
      <w:bookmarkEnd w:id="60"/>
      <w:r w:rsidRPr="009F5C70">
        <w:rPr>
          <w:rStyle w:val="Forte"/>
          <w:b w:val="0"/>
          <w:bCs w:val="0"/>
        </w:rPr>
        <w:t>Catálogo técnico dos projetores LED</w:t>
      </w:r>
      <w:r w:rsidRPr="009F5C70">
        <w:t xml:space="preserve"> contendo informações sobre potência, eficiência luminosa, grau de proteção IP, resistência mecânica IK, temperatura de cor, fator de potência, vida útil</w:t>
      </w:r>
      <w:r w:rsidR="009F5C70" w:rsidRPr="009F5C70">
        <w:t xml:space="preserve"> e</w:t>
      </w:r>
      <w:r w:rsidRPr="009F5C70">
        <w:t xml:space="preserve"> garantia</w:t>
      </w:r>
      <w:r w:rsidR="009F5C70" w:rsidRPr="009F5C70">
        <w:t>.</w:t>
      </w:r>
    </w:p>
    <w:p w14:paraId="10066B46" w14:textId="77777777" w:rsidR="00E21B91" w:rsidRPr="009F5C70" w:rsidRDefault="00E21B91" w:rsidP="00E21B91">
      <w:pPr>
        <w:spacing w:after="100" w:afterAutospacing="1" w:line="240" w:lineRule="auto"/>
        <w:ind w:left="714"/>
      </w:pPr>
    </w:p>
    <w:p w14:paraId="146704AB" w14:textId="42D0BC39" w:rsidR="009F5C70" w:rsidRPr="0045691A" w:rsidRDefault="009F5C70" w:rsidP="009F5C70">
      <w:pPr>
        <w:spacing w:after="100" w:afterAutospacing="1" w:line="240" w:lineRule="auto"/>
      </w:pPr>
      <w:r w:rsidRPr="0045691A">
        <w:t>A exigência de declaração do fabricante ou de distribuidor autorizado tem por finalidade assegurar a procedência, a continuidade de fornecimento, a disponibilidade de peças de reposição e o suporte técnico dos projetores de LED a serem instalados, considerando tratar-se de equipamento de aplicação específica para iluminação esportiva e com garantia mínima de 5 (cinco) anos, conforme previsto no Termo de Referência.</w:t>
      </w:r>
    </w:p>
    <w:p w14:paraId="2BF85AFF" w14:textId="3948F275" w:rsidR="009F5C70" w:rsidRPr="0045691A" w:rsidRDefault="009F5C70" w:rsidP="009F5C70">
      <w:pPr>
        <w:spacing w:after="100" w:afterAutospacing="1" w:line="240" w:lineRule="auto"/>
        <w:rPr>
          <w:highlight w:val="yellow"/>
        </w:rPr>
      </w:pPr>
      <w:r w:rsidRPr="0045691A">
        <w:t>Tal exigência busca mitigar riscos à Administração, especialmente quanto à descontinuidade de modelos, inexistência de assistência técnica, ou inviabilidade de manutenção durante o período de garantia, preservando o interesse público e a adequada execução do contrato. Ressalta-se que não se exige exclusividade, mas apenas a comprovação de vínculo comercial legítimo com o fabricante, de modo a não restringir a competitividade.</w:t>
      </w:r>
    </w:p>
    <w:p w14:paraId="3762F08C" w14:textId="77777777" w:rsidR="00C96341" w:rsidRPr="00E30EB9" w:rsidRDefault="00124CCF" w:rsidP="00124CCF">
      <w:pPr>
        <w:pStyle w:val="Tpico3"/>
      </w:pPr>
      <w:bookmarkStart w:id="63" w:name="_Hlk214445507"/>
      <w:bookmarkEnd w:id="58"/>
      <w:bookmarkEnd w:id="59"/>
      <w:bookmarkEnd w:id="61"/>
      <w:bookmarkEnd w:id="62"/>
      <w:r w:rsidRPr="00E30EB9">
        <w:t>Há necessidade de amostra para o julgamento das propostas?</w:t>
      </w:r>
    </w:p>
    <w:p w14:paraId="3EA96F0E" w14:textId="0516330C" w:rsidR="00D731B0" w:rsidRPr="00E30EB9" w:rsidRDefault="00000000" w:rsidP="00124CCF">
      <w:pPr>
        <w:spacing w:before="0" w:after="0" w:line="240" w:lineRule="auto"/>
      </w:pPr>
      <w:sdt>
        <w:sdtPr>
          <w:rPr>
            <w:rFonts w:ascii="MS Gothic" w:eastAsia="MS Gothic" w:hAnsi="MS Gothic" w:hint="eastAsia"/>
            <w:sz w:val="40"/>
          </w:rPr>
          <w:id w:val="-1540273653"/>
          <w14:checkbox>
            <w14:checked w14:val="0"/>
            <w14:checkedState w14:val="2612" w14:font="MS Gothic"/>
            <w14:uncheckedState w14:val="2610" w14:font="MS Gothic"/>
          </w14:checkbox>
        </w:sdtPr>
        <w:sdtContent>
          <w:r w:rsidR="002F4BBB" w:rsidRPr="00E30EB9">
            <w:rPr>
              <w:rFonts w:ascii="MS Gothic" w:eastAsia="MS Gothic" w:hAnsi="MS Gothic" w:hint="eastAsia"/>
              <w:sz w:val="40"/>
            </w:rPr>
            <w:t>☐</w:t>
          </w:r>
        </w:sdtContent>
      </w:sdt>
      <w:r w:rsidR="002F4BBB" w:rsidRPr="00E30EB9">
        <w:t xml:space="preserve"> Sim      </w:t>
      </w:r>
      <w:sdt>
        <w:sdtPr>
          <w:rPr>
            <w:rFonts w:ascii="MS Gothic" w:eastAsia="MS Gothic" w:hAnsi="MS Gothic" w:hint="eastAsia"/>
            <w:sz w:val="40"/>
          </w:rPr>
          <w:id w:val="-754133071"/>
          <w14:checkbox>
            <w14:checked w14:val="1"/>
            <w14:checkedState w14:val="2612" w14:font="MS Gothic"/>
            <w14:uncheckedState w14:val="2610" w14:font="MS Gothic"/>
          </w14:checkbox>
        </w:sdtPr>
        <w:sdtContent>
          <w:r w:rsidR="00E145C9" w:rsidRPr="00E30EB9">
            <w:rPr>
              <w:rFonts w:ascii="MS Gothic" w:eastAsia="MS Gothic" w:hAnsi="MS Gothic" w:hint="eastAsia"/>
              <w:sz w:val="40"/>
            </w:rPr>
            <w:t>☒</w:t>
          </w:r>
        </w:sdtContent>
      </w:sdt>
      <w:r w:rsidR="002F4BBB" w:rsidRPr="00E30EB9">
        <w:t xml:space="preserve"> Não</w:t>
      </w:r>
    </w:p>
    <w:p w14:paraId="641867A8" w14:textId="77777777" w:rsidR="00C96341" w:rsidRPr="00C91FB6" w:rsidRDefault="00124CCF" w:rsidP="00177108">
      <w:pPr>
        <w:pStyle w:val="Tpico2"/>
        <w:ind w:left="0" w:firstLine="0"/>
      </w:pPr>
      <w:bookmarkStart w:id="64" w:name="_Hlk214445519"/>
      <w:bookmarkEnd w:id="63"/>
      <w:r w:rsidRPr="00C91FB6">
        <w:t xml:space="preserve">Exigências específicas para a fase de habilitação   </w:t>
      </w:r>
    </w:p>
    <w:p w14:paraId="3DBA74D2" w14:textId="56E3AC4A" w:rsidR="00C672F0" w:rsidRPr="00C91FB6" w:rsidRDefault="00000000" w:rsidP="00C672F0">
      <w:pPr>
        <w:spacing w:before="0" w:after="0" w:line="240" w:lineRule="auto"/>
      </w:pPr>
      <w:sdt>
        <w:sdtPr>
          <w:rPr>
            <w:rFonts w:ascii="MS Gothic" w:eastAsia="MS Gothic" w:hAnsi="MS Gothic" w:hint="eastAsia"/>
            <w:sz w:val="40"/>
          </w:rPr>
          <w:id w:val="1602841305"/>
          <w14:checkbox>
            <w14:checked w14:val="1"/>
            <w14:checkedState w14:val="2612" w14:font="MS Gothic"/>
            <w14:uncheckedState w14:val="2610" w14:font="MS Gothic"/>
          </w14:checkbox>
        </w:sdtPr>
        <w:sdtContent>
          <w:r w:rsidR="00C672F0" w:rsidRPr="00C91FB6">
            <w:rPr>
              <w:rFonts w:ascii="MS Gothic" w:eastAsia="MS Gothic" w:hAnsi="MS Gothic" w:hint="eastAsia"/>
              <w:sz w:val="40"/>
            </w:rPr>
            <w:t>☒</w:t>
          </w:r>
        </w:sdtContent>
      </w:sdt>
      <w:r w:rsidR="00C672F0" w:rsidRPr="00C91FB6">
        <w:t xml:space="preserve"> Existem exigências específicas      </w:t>
      </w:r>
      <w:sdt>
        <w:sdtPr>
          <w:rPr>
            <w:rFonts w:ascii="MS Gothic" w:eastAsia="MS Gothic" w:hAnsi="MS Gothic" w:hint="eastAsia"/>
            <w:sz w:val="40"/>
          </w:rPr>
          <w:id w:val="1603928476"/>
          <w14:checkbox>
            <w14:checked w14:val="0"/>
            <w14:checkedState w14:val="2612" w14:font="MS Gothic"/>
            <w14:uncheckedState w14:val="2610" w14:font="MS Gothic"/>
          </w14:checkbox>
        </w:sdtPr>
        <w:sdtContent>
          <w:r w:rsidR="00C672F0" w:rsidRPr="00C91FB6">
            <w:rPr>
              <w:rFonts w:ascii="MS Gothic" w:eastAsia="MS Gothic" w:hAnsi="MS Gothic" w:hint="eastAsia"/>
              <w:sz w:val="40"/>
            </w:rPr>
            <w:t>☐</w:t>
          </w:r>
        </w:sdtContent>
      </w:sdt>
      <w:r w:rsidR="00C672F0" w:rsidRPr="00C91FB6">
        <w:t xml:space="preserve"> Não se aplica o item</w:t>
      </w:r>
    </w:p>
    <w:p w14:paraId="7FB3416B" w14:textId="38CD797D" w:rsidR="00C96341" w:rsidRPr="00C91FB6" w:rsidRDefault="00124CCF" w:rsidP="00124CCF">
      <w:pPr>
        <w:pStyle w:val="Tpico3"/>
      </w:pPr>
      <w:bookmarkStart w:id="65" w:name="_Hlk214445530"/>
      <w:bookmarkEnd w:id="64"/>
      <w:r w:rsidRPr="00C91FB6">
        <w:t xml:space="preserve">Qualificação econômico-financeira:   </w:t>
      </w:r>
    </w:p>
    <w:p w14:paraId="7C2F88E8" w14:textId="77777777" w:rsidR="00513E01" w:rsidRDefault="00513E01" w:rsidP="00513E01">
      <w:pPr>
        <w:tabs>
          <w:tab w:val="left" w:pos="0"/>
        </w:tabs>
        <w:autoSpaceDE w:val="0"/>
        <w:adjustRightInd w:val="0"/>
      </w:pPr>
      <w:r w:rsidRPr="00276F53">
        <w:t>Certidão negativa de feitos sobre falência expedida pelo distribuidor da sede do licitante, conforme art. 69, II, da Lei nº 14.133/21.</w:t>
      </w:r>
    </w:p>
    <w:p w14:paraId="483153C6" w14:textId="11586996" w:rsidR="00513E01" w:rsidRPr="00513E01" w:rsidRDefault="00513E01" w:rsidP="00513E01">
      <w:r w:rsidRPr="00276F53">
        <w:t>A qualificação econômico-financeira é um requisito fundamental e de fácil obtenção, utilizado para verificar a saúde financeira mínima da empresa contratada.</w:t>
      </w:r>
    </w:p>
    <w:p w14:paraId="51548270" w14:textId="77777777" w:rsidR="00C96341" w:rsidRPr="00C91FB6" w:rsidRDefault="00124CCF" w:rsidP="00251DC0">
      <w:pPr>
        <w:pStyle w:val="Tpico3"/>
        <w:spacing w:before="240" w:after="0"/>
      </w:pPr>
      <w:bookmarkStart w:id="66" w:name="_Hlk115692419"/>
      <w:bookmarkStart w:id="67" w:name="_Hlk214445557"/>
      <w:bookmarkEnd w:id="65"/>
      <w:r w:rsidRPr="00C91FB6">
        <w:t>Inscrição em entidade profissional</w:t>
      </w:r>
      <w:bookmarkEnd w:id="66"/>
    </w:p>
    <w:p w14:paraId="5FE5F5BC" w14:textId="28C1F165" w:rsidR="00C96341" w:rsidRPr="00C91FB6" w:rsidRDefault="00000000" w:rsidP="00251DC0">
      <w:pPr>
        <w:spacing w:before="0" w:after="0" w:line="240" w:lineRule="auto"/>
      </w:pPr>
      <w:sdt>
        <w:sdtPr>
          <w:rPr>
            <w:rFonts w:ascii="MS Gothic" w:eastAsia="MS Gothic" w:hAnsi="MS Gothic" w:hint="eastAsia"/>
            <w:sz w:val="40"/>
          </w:rPr>
          <w:id w:val="125362052"/>
          <w14:checkbox>
            <w14:checked w14:val="1"/>
            <w14:checkedState w14:val="2612" w14:font="MS Gothic"/>
            <w14:uncheckedState w14:val="2610" w14:font="MS Gothic"/>
          </w14:checkbox>
        </w:sdtPr>
        <w:sdtContent>
          <w:r w:rsidR="00BF535F" w:rsidRPr="00C91FB6">
            <w:rPr>
              <w:rFonts w:ascii="MS Gothic" w:eastAsia="MS Gothic" w:hAnsi="MS Gothic" w:hint="eastAsia"/>
              <w:sz w:val="40"/>
            </w:rPr>
            <w:t>☒</w:t>
          </w:r>
        </w:sdtContent>
      </w:sdt>
      <w:r w:rsidR="002F4BBB" w:rsidRPr="00C91FB6">
        <w:t xml:space="preserve"> Sim      </w:t>
      </w:r>
      <w:sdt>
        <w:sdtPr>
          <w:rPr>
            <w:rFonts w:ascii="MS Gothic" w:eastAsia="MS Gothic" w:hAnsi="MS Gothic" w:hint="eastAsia"/>
            <w:sz w:val="40"/>
          </w:rPr>
          <w:id w:val="780929470"/>
          <w14:checkbox>
            <w14:checked w14:val="0"/>
            <w14:checkedState w14:val="2612" w14:font="MS Gothic"/>
            <w14:uncheckedState w14:val="2610" w14:font="MS Gothic"/>
          </w14:checkbox>
        </w:sdtPr>
        <w:sdtContent>
          <w:r w:rsidR="002F4BBB" w:rsidRPr="00C91FB6">
            <w:rPr>
              <w:rFonts w:ascii="MS Gothic" w:eastAsia="MS Gothic" w:hAnsi="MS Gothic" w:hint="eastAsia"/>
              <w:sz w:val="40"/>
            </w:rPr>
            <w:t>☐</w:t>
          </w:r>
        </w:sdtContent>
      </w:sdt>
      <w:r w:rsidR="002F4BBB" w:rsidRPr="00C91FB6">
        <w:t xml:space="preserve"> Não</w:t>
      </w:r>
      <w:r w:rsidR="00124CCF" w:rsidRPr="00C91FB6">
        <w:t xml:space="preserve"> </w:t>
      </w:r>
    </w:p>
    <w:p w14:paraId="6C5CDA9C" w14:textId="1D910381" w:rsidR="00C96341" w:rsidRPr="00A26F9B" w:rsidRDefault="00124CCF" w:rsidP="00ED4EC5">
      <w:pPr>
        <w:pStyle w:val="Tpico4"/>
        <w:rPr>
          <w:b/>
          <w:bCs/>
        </w:rPr>
      </w:pPr>
      <w:r w:rsidRPr="00A26F9B">
        <w:rPr>
          <w:b/>
          <w:bCs/>
        </w:rPr>
        <w:t xml:space="preserve">Qual a entidade profissional:     </w:t>
      </w:r>
    </w:p>
    <w:p w14:paraId="7F1C7FC7" w14:textId="782A65AF" w:rsidR="00C91FB6" w:rsidRPr="00973C61" w:rsidRDefault="00C91FB6" w:rsidP="00C91FB6">
      <w:pPr>
        <w:spacing w:before="100" w:beforeAutospacing="1" w:after="100" w:afterAutospacing="1" w:line="240" w:lineRule="auto"/>
      </w:pPr>
      <w:r w:rsidRPr="00973C61">
        <w:t>O licitante deverá comprovar inscrição regular junto ao Conselho Regional de Engenharia e Agronomia (CREA) ou ao Conselho Regional dos Técnicos Industriais (CRT), conforme a natureza das atividades de engenharia elétrica, civil e mecânica exigidas no contrato.</w:t>
      </w:r>
    </w:p>
    <w:p w14:paraId="0B54C27E" w14:textId="5F5B6738" w:rsidR="00E21B91" w:rsidRPr="00C91FB6" w:rsidRDefault="00C91FB6" w:rsidP="00C91FB6">
      <w:pPr>
        <w:spacing w:before="100" w:beforeAutospacing="1" w:after="100" w:afterAutospacing="1" w:line="240" w:lineRule="auto"/>
      </w:pPr>
      <w:r w:rsidRPr="00C91FB6">
        <w:t>Essa exigência se justifica pela necessidade de garantir que a execução do objeto seja conduzida por empresa regularmente registrada e fiscalizada pelo respectivo conselho profissional, assegurando a conformidade técnica e a responsabilidade legal da contratada.</w:t>
      </w:r>
    </w:p>
    <w:p w14:paraId="12F32F72" w14:textId="7909A4E8" w:rsidR="00C96341" w:rsidRPr="000A0809" w:rsidRDefault="00124CCF" w:rsidP="00251DC0">
      <w:pPr>
        <w:pStyle w:val="Tpico3"/>
        <w:spacing w:after="0"/>
      </w:pPr>
      <w:bookmarkStart w:id="68" w:name="_Hlk115694930"/>
      <w:bookmarkStart w:id="69" w:name="_Hlk214445577"/>
      <w:bookmarkEnd w:id="67"/>
      <w:r w:rsidRPr="000A0809">
        <w:lastRenderedPageBreak/>
        <w:t>Será exigido atestado de capacidade técnic</w:t>
      </w:r>
      <w:r w:rsidR="00205301" w:rsidRPr="000A0809">
        <w:t>o-</w:t>
      </w:r>
      <w:r w:rsidRPr="000A0809">
        <w:t>operacional</w:t>
      </w:r>
      <w:bookmarkEnd w:id="68"/>
      <w:r w:rsidRPr="000A0809">
        <w:t>?</w:t>
      </w:r>
    </w:p>
    <w:p w14:paraId="0822777F" w14:textId="77777777" w:rsidR="00871E53" w:rsidRDefault="00000000" w:rsidP="00205301">
      <w:pPr>
        <w:spacing w:before="0" w:after="0" w:line="240" w:lineRule="auto"/>
      </w:pPr>
      <w:sdt>
        <w:sdtPr>
          <w:rPr>
            <w:rFonts w:ascii="MS Gothic" w:eastAsia="MS Gothic" w:hAnsi="MS Gothic" w:hint="eastAsia"/>
            <w:sz w:val="40"/>
          </w:rPr>
          <w:id w:val="-294517583"/>
          <w14:checkbox>
            <w14:checked w14:val="1"/>
            <w14:checkedState w14:val="2612" w14:font="MS Gothic"/>
            <w14:uncheckedState w14:val="2610" w14:font="MS Gothic"/>
          </w14:checkbox>
        </w:sdtPr>
        <w:sdtContent>
          <w:r w:rsidR="00BF535F" w:rsidRPr="000A0809">
            <w:rPr>
              <w:rFonts w:ascii="MS Gothic" w:eastAsia="MS Gothic" w:hAnsi="MS Gothic" w:hint="eastAsia"/>
              <w:sz w:val="40"/>
            </w:rPr>
            <w:t>☒</w:t>
          </w:r>
        </w:sdtContent>
      </w:sdt>
      <w:r w:rsidR="002F4BBB" w:rsidRPr="000A0809">
        <w:t xml:space="preserve"> Sim      </w:t>
      </w:r>
      <w:sdt>
        <w:sdtPr>
          <w:rPr>
            <w:rFonts w:ascii="MS Gothic" w:eastAsia="MS Gothic" w:hAnsi="MS Gothic" w:hint="eastAsia"/>
            <w:sz w:val="40"/>
          </w:rPr>
          <w:id w:val="1250077373"/>
          <w14:checkbox>
            <w14:checked w14:val="0"/>
            <w14:checkedState w14:val="2612" w14:font="MS Gothic"/>
            <w14:uncheckedState w14:val="2610" w14:font="MS Gothic"/>
          </w14:checkbox>
        </w:sdtPr>
        <w:sdtContent>
          <w:r w:rsidR="002F4BBB" w:rsidRPr="000A0809">
            <w:rPr>
              <w:rFonts w:ascii="MS Gothic" w:eastAsia="MS Gothic" w:hAnsi="MS Gothic" w:hint="eastAsia"/>
              <w:sz w:val="40"/>
            </w:rPr>
            <w:t>☐</w:t>
          </w:r>
        </w:sdtContent>
      </w:sdt>
      <w:r w:rsidR="002F4BBB" w:rsidRPr="000A0809">
        <w:t xml:space="preserve"> </w:t>
      </w:r>
      <w:bookmarkStart w:id="70" w:name="_Hlk130220312"/>
      <w:r w:rsidR="00205301" w:rsidRPr="000A0809">
        <w:t xml:space="preserve">Não   </w:t>
      </w:r>
    </w:p>
    <w:bookmarkEnd w:id="69"/>
    <w:p w14:paraId="7ED48EED" w14:textId="06E7DD53" w:rsidR="00205301" w:rsidRPr="000A0809" w:rsidRDefault="00205301" w:rsidP="00205301">
      <w:pPr>
        <w:spacing w:before="0" w:after="0" w:line="240" w:lineRule="auto"/>
      </w:pPr>
      <w:r w:rsidRPr="000A0809">
        <w:t xml:space="preserve"> </w:t>
      </w:r>
    </w:p>
    <w:p w14:paraId="7E0CF527" w14:textId="77777777" w:rsidR="000A0809" w:rsidRPr="00EC435D" w:rsidRDefault="000A0809" w:rsidP="000A0809">
      <w:pPr>
        <w:spacing w:before="0" w:after="0" w:line="240" w:lineRule="auto"/>
      </w:pPr>
      <w:bookmarkStart w:id="71" w:name="_Hlk214445590"/>
      <w:r w:rsidRPr="00EC435D">
        <w:t>Será exigido atestado(s) de capacidade técnico-operacional emitido(s) por pessoa jurídica de direito público ou privado, que comprove(m) que a licitante já executou, de forma satisfatória, serviços de natureza semelhante ao objeto desta licitação.</w:t>
      </w:r>
    </w:p>
    <w:p w14:paraId="5225C60A" w14:textId="77777777" w:rsidR="000A0809" w:rsidRPr="00EC435D" w:rsidRDefault="000A0809" w:rsidP="000A0809">
      <w:pPr>
        <w:spacing w:before="0" w:after="0" w:line="240" w:lineRule="auto"/>
      </w:pPr>
    </w:p>
    <w:p w14:paraId="5287945D" w14:textId="1F891A68" w:rsidR="00535834" w:rsidRDefault="000A0809" w:rsidP="000A0809">
      <w:pPr>
        <w:spacing w:before="0" w:after="0" w:line="240" w:lineRule="auto"/>
      </w:pPr>
      <w:r w:rsidRPr="00EC435D">
        <w:t>A exigência está fundamentada no art. 67, I, da Lei nº 14.133/2021, e visa garantir que a empresa possua experiência consolidada na execução de serviços de engenharia elétrica e luminotécnica de grande porte, reduzindo riscos de inexecução contratual.</w:t>
      </w:r>
    </w:p>
    <w:bookmarkEnd w:id="71"/>
    <w:p w14:paraId="6FCA8D65" w14:textId="77777777" w:rsidR="00DF2975" w:rsidRPr="000A0809" w:rsidRDefault="00DF2975" w:rsidP="000A0809">
      <w:pPr>
        <w:spacing w:before="0" w:after="0" w:line="240" w:lineRule="auto"/>
      </w:pPr>
    </w:p>
    <w:p w14:paraId="4FF8C6B7" w14:textId="2001641A" w:rsidR="00C96341" w:rsidRPr="00FE1EEA" w:rsidRDefault="00124CCF" w:rsidP="00ED4EC5">
      <w:pPr>
        <w:pStyle w:val="Tpico4"/>
        <w:rPr>
          <w:b/>
          <w:bCs/>
        </w:rPr>
      </w:pPr>
      <w:bookmarkStart w:id="72" w:name="_Hlk214445608"/>
      <w:bookmarkEnd w:id="70"/>
      <w:r w:rsidRPr="00FE1EEA">
        <w:rPr>
          <w:b/>
          <w:bCs/>
        </w:rPr>
        <w:t xml:space="preserve">Requisito mínimo do atestado </w:t>
      </w:r>
      <w:r w:rsidR="00205301" w:rsidRPr="00FE1EEA">
        <w:rPr>
          <w:b/>
          <w:bCs/>
        </w:rPr>
        <w:t>de capacidade técnico-</w:t>
      </w:r>
      <w:r w:rsidRPr="00FE1EEA">
        <w:rPr>
          <w:b/>
          <w:bCs/>
        </w:rPr>
        <w:t xml:space="preserve">operacional:   </w:t>
      </w:r>
    </w:p>
    <w:p w14:paraId="5F85A070" w14:textId="0F288355" w:rsidR="00FC4E5C" w:rsidRPr="0030245D" w:rsidRDefault="00FC4E5C" w:rsidP="00FC4E5C">
      <w:pPr>
        <w:pStyle w:val="Expandido"/>
        <w:ind w:left="0"/>
        <w:rPr>
          <w:rFonts w:ascii="Arial" w:hAnsi="Arial" w:cs="Arial"/>
          <w:color w:val="auto"/>
          <w:sz w:val="24"/>
        </w:rPr>
      </w:pPr>
      <w:r w:rsidRPr="0030245D">
        <w:rPr>
          <w:rFonts w:ascii="Arial" w:hAnsi="Arial" w:cs="Arial"/>
          <w:color w:val="auto"/>
          <w:sz w:val="24"/>
        </w:rPr>
        <w:t>Comprovação de 1 (um) ou mais atestado (s) de capacidade técnica, expedido (s) por pessoa (s) jurídica (s) de direito público ou privado, devidamente registrado na entidade profissional competente em nome da licitante, demonstrando que executou serviços de complexidade tecnológica e operacional equivalente ou superior ao objeto desta contratação, especialmente a comprovação de execução de:</w:t>
      </w:r>
    </w:p>
    <w:p w14:paraId="27806784" w14:textId="3C7A028D" w:rsidR="00E12C46" w:rsidRPr="000D2499" w:rsidRDefault="00E12C46" w:rsidP="007013CF">
      <w:pPr>
        <w:numPr>
          <w:ilvl w:val="0"/>
          <w:numId w:val="46"/>
        </w:numPr>
        <w:spacing w:after="100" w:afterAutospacing="1" w:line="240" w:lineRule="auto"/>
        <w:ind w:left="714" w:hanging="357"/>
        <w:rPr>
          <w:b/>
          <w:bCs/>
        </w:rPr>
      </w:pPr>
      <w:bookmarkStart w:id="73" w:name="_Hlk214441192"/>
      <w:bookmarkStart w:id="74" w:name="_Hlk214349970"/>
      <w:r w:rsidRPr="000D2499">
        <w:rPr>
          <w:b/>
          <w:bCs/>
        </w:rPr>
        <w:t>Montagem e/ou adequação de quadros elétricos e cabeamento de força em redes de baixa tensão</w:t>
      </w:r>
      <w:r w:rsidR="00D803D0" w:rsidRPr="000D2499">
        <w:rPr>
          <w:b/>
          <w:bCs/>
        </w:rPr>
        <w:t>, totalizando no mínimo 02 quadros</w:t>
      </w:r>
      <w:r w:rsidRPr="000D2499">
        <w:rPr>
          <w:b/>
          <w:bCs/>
        </w:rPr>
        <w:t>;</w:t>
      </w:r>
    </w:p>
    <w:p w14:paraId="040FF6EB" w14:textId="63B13742" w:rsidR="00E12C46" w:rsidRPr="000D2499" w:rsidRDefault="00E12C46" w:rsidP="007013CF">
      <w:pPr>
        <w:numPr>
          <w:ilvl w:val="0"/>
          <w:numId w:val="46"/>
        </w:numPr>
        <w:spacing w:after="100" w:afterAutospacing="1" w:line="240" w:lineRule="auto"/>
        <w:ind w:left="714" w:hanging="357"/>
        <w:rPr>
          <w:b/>
          <w:bCs/>
        </w:rPr>
      </w:pPr>
      <w:r w:rsidRPr="000D2499">
        <w:rPr>
          <w:b/>
          <w:bCs/>
        </w:rPr>
        <w:t xml:space="preserve">Instalação de módulos de iluminação com tecnologia LED (não necessariamente luminotécnico esportivo), totalizando no mínimo </w:t>
      </w:r>
      <w:r w:rsidR="006629D3" w:rsidRPr="000D2499">
        <w:rPr>
          <w:b/>
          <w:bCs/>
        </w:rPr>
        <w:t>3</w:t>
      </w:r>
      <w:r w:rsidRPr="000D2499">
        <w:rPr>
          <w:b/>
          <w:bCs/>
        </w:rPr>
        <w:t>0 luminárias ou projetores;</w:t>
      </w:r>
    </w:p>
    <w:p w14:paraId="4E2A4B5C" w14:textId="77777777" w:rsidR="00D86D87" w:rsidRPr="0030245D" w:rsidRDefault="00D86D87" w:rsidP="00D86D87">
      <w:pPr>
        <w:spacing w:before="0" w:after="0" w:line="240" w:lineRule="auto"/>
      </w:pPr>
      <w:bookmarkStart w:id="75" w:name="_Hlk214445620"/>
      <w:bookmarkEnd w:id="72"/>
      <w:bookmarkEnd w:id="73"/>
      <w:r w:rsidRPr="0030245D">
        <w:t>A visita técnica será facultativa. Se houver interesse da empresa, a visita será realizada de segunda a sexta-feira (exceto feriados e pontos facultativos nas repartições públicas do Município de Sertãozinho) impreterivelmente às 10:00 horas e até o dia imediatamente anterior à data de abertura da licitação, na Secretaria de Obras, Conservação e Serviços públicos, localizada na Avenida Nossa Senhora Aparecida nº 1.773, Bairro São João – Fone: (16) 3946.7800 (sem necessidade de agendamento prévio).</w:t>
      </w:r>
    </w:p>
    <w:p w14:paraId="4799F2BF" w14:textId="77777777" w:rsidR="00D86D87" w:rsidRPr="0030245D" w:rsidRDefault="00D86D87" w:rsidP="00D86D87">
      <w:pPr>
        <w:pStyle w:val="PargrafodaLista"/>
        <w:spacing w:before="0" w:after="0" w:line="240" w:lineRule="auto"/>
      </w:pPr>
    </w:p>
    <w:p w14:paraId="7802598F" w14:textId="77777777" w:rsidR="00D86D87" w:rsidRPr="0030245D" w:rsidRDefault="00D86D87" w:rsidP="00D86D87">
      <w:pPr>
        <w:spacing w:before="0" w:after="0" w:line="240" w:lineRule="auto"/>
      </w:pPr>
      <w:r w:rsidRPr="0030245D">
        <w:t>Ressaltamos que a visita técnica reflete a necessidade de que as empresas participantes conheçam os locais e identifiquem possíveis readequações que precisam ser realizadas, impactando diretamente em suas propostas. A empresa interessada poderá indicar livremente qualquer pessoa.</w:t>
      </w:r>
    </w:p>
    <w:p w14:paraId="0D32AA6E" w14:textId="77777777" w:rsidR="00D86D87" w:rsidRPr="0030245D" w:rsidRDefault="00D86D87" w:rsidP="00D86D87">
      <w:pPr>
        <w:pStyle w:val="PargrafodaLista"/>
        <w:spacing w:before="0" w:after="0" w:line="240" w:lineRule="auto"/>
      </w:pPr>
    </w:p>
    <w:p w14:paraId="234F2922" w14:textId="3CE2A256" w:rsidR="00500C5C" w:rsidRPr="00EC77A5" w:rsidRDefault="00D86D87" w:rsidP="00500C5C">
      <w:pPr>
        <w:spacing w:before="0" w:after="0" w:line="240" w:lineRule="auto"/>
        <w:rPr>
          <w:i/>
        </w:rPr>
      </w:pPr>
      <w:r w:rsidRPr="0030245D">
        <w:t>Observação: Se a empresa optar de, não realizar a visita técnica, a Prefeitura Municipal de Sertãozinho, através da Secretaria Municipal de Obras, Conservação e Serviços Públicos, entende que a mesma tem conhecimento dos próprios públicos e não tem dúvidas, quanto ao local pretendido para realização dos serviços, portanto não poderá haver questionamento, sobre as condições do local.</w:t>
      </w:r>
    </w:p>
    <w:p w14:paraId="7636BF4F" w14:textId="77777777" w:rsidR="00C96341" w:rsidRPr="00E12C46" w:rsidRDefault="00124CCF" w:rsidP="00251DC0">
      <w:pPr>
        <w:pStyle w:val="Tpico4"/>
        <w:spacing w:after="0"/>
      </w:pPr>
      <w:bookmarkStart w:id="76" w:name="_Hlk214445637"/>
      <w:bookmarkEnd w:id="74"/>
      <w:bookmarkEnd w:id="75"/>
      <w:r w:rsidRPr="00E12C46">
        <w:t>Será admitida a utilização por atestado do subcontratado?</w:t>
      </w:r>
    </w:p>
    <w:p w14:paraId="60769C43" w14:textId="18B08F05" w:rsidR="00205301" w:rsidRPr="00E12C46" w:rsidRDefault="00000000" w:rsidP="00205301">
      <w:pPr>
        <w:spacing w:before="0" w:after="0" w:line="240" w:lineRule="auto"/>
      </w:pPr>
      <w:sdt>
        <w:sdtPr>
          <w:rPr>
            <w:rFonts w:ascii="MS Gothic" w:eastAsia="MS Gothic" w:hAnsi="MS Gothic" w:hint="eastAsia"/>
            <w:sz w:val="40"/>
          </w:rPr>
          <w:id w:val="-253668491"/>
          <w14:checkbox>
            <w14:checked w14:val="0"/>
            <w14:checkedState w14:val="2612" w14:font="MS Gothic"/>
            <w14:uncheckedState w14:val="2610" w14:font="MS Gothic"/>
          </w14:checkbox>
        </w:sdtPr>
        <w:sdtContent>
          <w:r w:rsidR="006245CB">
            <w:rPr>
              <w:rFonts w:ascii="MS Gothic" w:eastAsia="MS Gothic" w:hAnsi="MS Gothic" w:hint="eastAsia"/>
              <w:sz w:val="40"/>
            </w:rPr>
            <w:t>☐</w:t>
          </w:r>
        </w:sdtContent>
      </w:sdt>
      <w:r w:rsidR="002F4BBB" w:rsidRPr="00E12C46">
        <w:t xml:space="preserve"> Sim      </w:t>
      </w:r>
      <w:sdt>
        <w:sdtPr>
          <w:rPr>
            <w:rFonts w:ascii="MS Gothic" w:eastAsia="MS Gothic" w:hAnsi="MS Gothic" w:hint="eastAsia"/>
            <w:sz w:val="40"/>
          </w:rPr>
          <w:id w:val="137930052"/>
          <w14:checkbox>
            <w14:checked w14:val="1"/>
            <w14:checkedState w14:val="2612" w14:font="MS Gothic"/>
            <w14:uncheckedState w14:val="2610" w14:font="MS Gothic"/>
          </w14:checkbox>
        </w:sdtPr>
        <w:sdtContent>
          <w:r w:rsidR="006245CB">
            <w:rPr>
              <w:rFonts w:ascii="MS Gothic" w:eastAsia="MS Gothic" w:hAnsi="MS Gothic" w:hint="eastAsia"/>
              <w:sz w:val="40"/>
            </w:rPr>
            <w:t>☒</w:t>
          </w:r>
        </w:sdtContent>
      </w:sdt>
      <w:r w:rsidR="002F4BBB" w:rsidRPr="00E12C46">
        <w:t xml:space="preserve"> </w:t>
      </w:r>
      <w:bookmarkStart w:id="77" w:name="_Hlk130219093"/>
      <w:r w:rsidR="00205301" w:rsidRPr="00E12C46">
        <w:t xml:space="preserve">Não   </w:t>
      </w:r>
    </w:p>
    <w:bookmarkEnd w:id="77"/>
    <w:p w14:paraId="0ABEF067" w14:textId="77777777" w:rsidR="00C96341" w:rsidRPr="00E12C46" w:rsidRDefault="00124CCF" w:rsidP="00251DC0">
      <w:pPr>
        <w:pStyle w:val="Tpico4"/>
        <w:spacing w:after="0"/>
        <w:ind w:left="0" w:firstLine="0"/>
      </w:pPr>
      <w:r w:rsidRPr="00E12C46">
        <w:lastRenderedPageBreak/>
        <w:t>Os atestados de capacidade técnico-operacional podem ser substituídos por outras provas hábeis?</w:t>
      </w:r>
    </w:p>
    <w:p w14:paraId="5BF354AC" w14:textId="2FC16ADC" w:rsidR="00124CCF" w:rsidRDefault="00000000" w:rsidP="00124CCF">
      <w:pPr>
        <w:spacing w:before="0" w:after="0" w:line="240" w:lineRule="auto"/>
      </w:pPr>
      <w:sdt>
        <w:sdtPr>
          <w:rPr>
            <w:rFonts w:ascii="MS Gothic" w:eastAsia="MS Gothic" w:hAnsi="MS Gothic" w:hint="eastAsia"/>
            <w:sz w:val="40"/>
          </w:rPr>
          <w:id w:val="1884743935"/>
          <w14:checkbox>
            <w14:checked w14:val="0"/>
            <w14:checkedState w14:val="2612" w14:font="MS Gothic"/>
            <w14:uncheckedState w14:val="2610" w14:font="MS Gothic"/>
          </w14:checkbox>
        </w:sdtPr>
        <w:sdtContent>
          <w:r w:rsidR="00821025">
            <w:rPr>
              <w:rFonts w:ascii="MS Gothic" w:eastAsia="MS Gothic" w:hAnsi="MS Gothic" w:hint="eastAsia"/>
              <w:sz w:val="40"/>
            </w:rPr>
            <w:t>☐</w:t>
          </w:r>
        </w:sdtContent>
      </w:sdt>
      <w:r w:rsidR="002F4BBB" w:rsidRPr="00E12C46">
        <w:t xml:space="preserve"> Sim      </w:t>
      </w:r>
      <w:sdt>
        <w:sdtPr>
          <w:rPr>
            <w:rFonts w:ascii="MS Gothic" w:eastAsia="MS Gothic" w:hAnsi="MS Gothic" w:hint="eastAsia"/>
            <w:sz w:val="40"/>
          </w:rPr>
          <w:id w:val="-606657879"/>
          <w14:checkbox>
            <w14:checked w14:val="1"/>
            <w14:checkedState w14:val="2612" w14:font="MS Gothic"/>
            <w14:uncheckedState w14:val="2610" w14:font="MS Gothic"/>
          </w14:checkbox>
        </w:sdtPr>
        <w:sdtContent>
          <w:r w:rsidR="00821025">
            <w:rPr>
              <w:rFonts w:ascii="MS Gothic" w:eastAsia="MS Gothic" w:hAnsi="MS Gothic" w:hint="eastAsia"/>
              <w:sz w:val="40"/>
            </w:rPr>
            <w:t>☒</w:t>
          </w:r>
        </w:sdtContent>
      </w:sdt>
      <w:r w:rsidR="002F4BBB" w:rsidRPr="00E12C46">
        <w:t xml:space="preserve"> Não</w:t>
      </w:r>
      <w:r w:rsidR="00124CCF" w:rsidRPr="000A0809">
        <w:t xml:space="preserve">  </w:t>
      </w:r>
    </w:p>
    <w:p w14:paraId="1653298F" w14:textId="03F6D00F" w:rsidR="00C96341" w:rsidRPr="00EC77A5" w:rsidRDefault="00124CCF" w:rsidP="00132711">
      <w:pPr>
        <w:pStyle w:val="Tpico3"/>
        <w:ind w:left="0" w:firstLine="0"/>
      </w:pPr>
      <w:bookmarkStart w:id="78" w:name="_Hlk214445672"/>
      <w:bookmarkEnd w:id="76"/>
      <w:r w:rsidRPr="00EC77A5">
        <w:t xml:space="preserve">Exigência de atestado de capacidade </w:t>
      </w:r>
      <w:bookmarkStart w:id="79" w:name="_Hlk115695309"/>
      <w:r w:rsidRPr="00EC77A5">
        <w:t>técnico-profissional</w:t>
      </w:r>
      <w:bookmarkStart w:id="80" w:name="_Hlk202441496"/>
      <w:bookmarkEnd w:id="79"/>
      <w:r w:rsidR="00AC4F44" w:rsidRPr="00EC77A5">
        <w:t xml:space="preserve">, </w:t>
      </w:r>
      <w:r w:rsidR="00132711" w:rsidRPr="00EC77A5">
        <w:rPr>
          <w:u w:val="single"/>
        </w:rPr>
        <w:t>para fins de contratação</w:t>
      </w:r>
      <w:r w:rsidR="00132711" w:rsidRPr="00EC77A5">
        <w:t>:</w:t>
      </w:r>
      <w:bookmarkEnd w:id="80"/>
      <w:r w:rsidR="00132711" w:rsidRPr="00EC77A5">
        <w:t xml:space="preserve">       </w:t>
      </w:r>
    </w:p>
    <w:p w14:paraId="36A915A9" w14:textId="59A24EF6" w:rsidR="00C96341" w:rsidRPr="00117C66" w:rsidRDefault="00000000" w:rsidP="00BF535F">
      <w:pPr>
        <w:spacing w:before="0" w:after="0" w:line="240" w:lineRule="auto"/>
        <w:rPr>
          <w:rStyle w:val="cf01"/>
          <w:sz w:val="22"/>
        </w:rPr>
      </w:pPr>
      <w:sdt>
        <w:sdtPr>
          <w:rPr>
            <w:rFonts w:ascii="MS Gothic" w:eastAsia="MS Gothic" w:hAnsi="MS Gothic" w:cs="Segoe UI" w:hint="eastAsia"/>
            <w:sz w:val="40"/>
            <w:szCs w:val="18"/>
          </w:rPr>
          <w:id w:val="-1195146718"/>
          <w14:checkbox>
            <w14:checked w14:val="1"/>
            <w14:checkedState w14:val="2612" w14:font="MS Gothic"/>
            <w14:uncheckedState w14:val="2610" w14:font="MS Gothic"/>
          </w14:checkbox>
        </w:sdtPr>
        <w:sdtContent>
          <w:r w:rsidR="00BF535F" w:rsidRPr="00117C66">
            <w:rPr>
              <w:rFonts w:ascii="MS Gothic" w:eastAsia="MS Gothic" w:hAnsi="MS Gothic" w:hint="eastAsia"/>
              <w:sz w:val="40"/>
            </w:rPr>
            <w:t>☒</w:t>
          </w:r>
        </w:sdtContent>
      </w:sdt>
      <w:r w:rsidR="002F4BBB" w:rsidRPr="00117C66">
        <w:t xml:space="preserve"> Sim      </w:t>
      </w:r>
      <w:sdt>
        <w:sdtPr>
          <w:rPr>
            <w:rFonts w:ascii="MS Gothic" w:eastAsia="MS Gothic" w:hAnsi="MS Gothic" w:hint="eastAsia"/>
            <w:sz w:val="40"/>
          </w:rPr>
          <w:id w:val="-1361424258"/>
          <w14:checkbox>
            <w14:checked w14:val="0"/>
            <w14:checkedState w14:val="2612" w14:font="MS Gothic"/>
            <w14:uncheckedState w14:val="2610" w14:font="MS Gothic"/>
          </w14:checkbox>
        </w:sdtPr>
        <w:sdtContent>
          <w:r w:rsidR="002F4BBB" w:rsidRPr="00117C66">
            <w:rPr>
              <w:rFonts w:ascii="MS Gothic" w:eastAsia="MS Gothic" w:hAnsi="MS Gothic" w:hint="eastAsia"/>
              <w:sz w:val="40"/>
            </w:rPr>
            <w:t>☐</w:t>
          </w:r>
        </w:sdtContent>
      </w:sdt>
      <w:r w:rsidR="002F4BBB" w:rsidRPr="00117C66">
        <w:t xml:space="preserve"> </w:t>
      </w:r>
      <w:bookmarkStart w:id="81" w:name="_Hlk130219243"/>
      <w:r w:rsidR="00205301" w:rsidRPr="00117C66">
        <w:t xml:space="preserve">Não   </w:t>
      </w:r>
      <w:r w:rsidR="00205301" w:rsidRPr="00117C66">
        <w:rPr>
          <w:rStyle w:val="cf01"/>
          <w:sz w:val="22"/>
        </w:rPr>
        <w:t xml:space="preserve"> </w:t>
      </w:r>
      <w:bookmarkEnd w:id="81"/>
    </w:p>
    <w:p w14:paraId="0AFBFB75" w14:textId="0880335E" w:rsidR="00C96341" w:rsidRPr="00D06A24" w:rsidRDefault="00124CCF" w:rsidP="00117C66">
      <w:pPr>
        <w:pStyle w:val="Tpico4"/>
        <w:rPr>
          <w:b/>
          <w:bCs/>
        </w:rPr>
      </w:pPr>
      <w:bookmarkStart w:id="82" w:name="_Hlk214445701"/>
      <w:bookmarkEnd w:id="78"/>
      <w:r w:rsidRPr="00D06A24">
        <w:rPr>
          <w:b/>
          <w:bCs/>
        </w:rPr>
        <w:t xml:space="preserve">Requisito mínimo do atestado de capacidade técnico-profissional:    </w:t>
      </w:r>
    </w:p>
    <w:p w14:paraId="31211C05" w14:textId="32ABE047" w:rsidR="00D20CED" w:rsidRPr="00EC77A5" w:rsidRDefault="00A75727" w:rsidP="00A75727">
      <w:pPr>
        <w:pStyle w:val="Expandido"/>
        <w:ind w:left="0"/>
        <w:rPr>
          <w:rFonts w:ascii="Arial" w:hAnsi="Arial" w:cs="Arial"/>
          <w:color w:val="auto"/>
          <w:sz w:val="24"/>
        </w:rPr>
      </w:pPr>
      <w:r w:rsidRPr="00EC77A5">
        <w:rPr>
          <w:rFonts w:ascii="Arial" w:hAnsi="Arial" w:cs="Arial"/>
          <w:color w:val="auto"/>
          <w:sz w:val="24"/>
        </w:rPr>
        <w:t>Comprovação de 1 (uma) ou mais Certidão (</w:t>
      </w:r>
      <w:proofErr w:type="spellStart"/>
      <w:r w:rsidRPr="00EC77A5">
        <w:rPr>
          <w:rFonts w:ascii="Arial" w:hAnsi="Arial" w:cs="Arial"/>
          <w:color w:val="auto"/>
          <w:sz w:val="24"/>
        </w:rPr>
        <w:t>ões</w:t>
      </w:r>
      <w:proofErr w:type="spellEnd"/>
      <w:r w:rsidRPr="00EC77A5">
        <w:rPr>
          <w:rFonts w:ascii="Arial" w:hAnsi="Arial" w:cs="Arial"/>
          <w:color w:val="auto"/>
          <w:sz w:val="24"/>
        </w:rPr>
        <w:t xml:space="preserve">) de Acervo Técnico – CAT expedido (s) em nome do profissional indicado como Responsável Técnico do contrato, por Conselho Regional de Engenharia, Arquitetura e Agronomia – CREA ou Conselho de Arquitetura e Urbanismo – CAU competente da região onde os serviços foram prestados, que comprove (m) ter o profissional executado para administração pública ou privada - que não a própria licitante (CNPJ diferente) – serviço (s) relativo (s) a: </w:t>
      </w:r>
    </w:p>
    <w:p w14:paraId="1D11154F" w14:textId="7A453FD7" w:rsidR="00D20CED" w:rsidRPr="00D528EF" w:rsidRDefault="00D20CED" w:rsidP="00D20CED">
      <w:pPr>
        <w:numPr>
          <w:ilvl w:val="0"/>
          <w:numId w:val="46"/>
        </w:numPr>
        <w:spacing w:after="100" w:afterAutospacing="1" w:line="240" w:lineRule="auto"/>
        <w:ind w:left="714" w:hanging="357"/>
        <w:rPr>
          <w:b/>
          <w:bCs/>
        </w:rPr>
      </w:pPr>
      <w:bookmarkStart w:id="83" w:name="_Hlk214441263"/>
      <w:r w:rsidRPr="00D528EF">
        <w:rPr>
          <w:b/>
          <w:bCs/>
        </w:rPr>
        <w:t>Montagem e/ou adequação de quadros elétricos e cabeamento de força em redes de baixa tensão;</w:t>
      </w:r>
    </w:p>
    <w:p w14:paraId="41CD5A50" w14:textId="7AE76F28" w:rsidR="00D20CED" w:rsidRPr="00D528EF" w:rsidRDefault="00D20CED" w:rsidP="0039486B">
      <w:pPr>
        <w:numPr>
          <w:ilvl w:val="0"/>
          <w:numId w:val="46"/>
        </w:numPr>
        <w:spacing w:after="100" w:afterAutospacing="1" w:line="240" w:lineRule="auto"/>
        <w:ind w:left="714" w:hanging="357"/>
        <w:rPr>
          <w:b/>
          <w:bCs/>
        </w:rPr>
      </w:pPr>
      <w:r w:rsidRPr="00D528EF">
        <w:rPr>
          <w:b/>
          <w:bCs/>
        </w:rPr>
        <w:t>Instalação de módulos de iluminação com tecnologia LED (não necessariamente luminotécnico esportivo)</w:t>
      </w:r>
      <w:r w:rsidR="0039486B" w:rsidRPr="00D528EF">
        <w:rPr>
          <w:b/>
          <w:bCs/>
        </w:rPr>
        <w:t>.</w:t>
      </w:r>
    </w:p>
    <w:p w14:paraId="0BA510F5" w14:textId="77777777" w:rsidR="00C96341" w:rsidRPr="00A20CFA" w:rsidRDefault="00124CCF" w:rsidP="00294598">
      <w:pPr>
        <w:pStyle w:val="Tpico4"/>
        <w:tabs>
          <w:tab w:val="clear" w:pos="993"/>
          <w:tab w:val="left" w:pos="0"/>
          <w:tab w:val="left" w:pos="142"/>
          <w:tab w:val="left" w:pos="284"/>
          <w:tab w:val="left" w:pos="851"/>
        </w:tabs>
        <w:spacing w:before="0"/>
        <w:ind w:left="0" w:firstLine="0"/>
      </w:pPr>
      <w:bookmarkStart w:id="84" w:name="_Hlk115697134"/>
      <w:bookmarkEnd w:id="83"/>
      <w:r w:rsidRPr="00A20CFA">
        <w:t>Os atestados de capacidade técnico-profissional, se exigidos, precisam estar registrados na entidade profissional competente</w:t>
      </w:r>
      <w:bookmarkEnd w:id="84"/>
      <w:r w:rsidRPr="00A20CFA">
        <w:t>?</w:t>
      </w:r>
    </w:p>
    <w:p w14:paraId="7875E06E" w14:textId="22BFC99F" w:rsidR="00C96341" w:rsidRPr="00A20CFA" w:rsidRDefault="00000000" w:rsidP="00124CCF">
      <w:pPr>
        <w:spacing w:before="0" w:after="0" w:line="240" w:lineRule="auto"/>
      </w:pPr>
      <w:sdt>
        <w:sdtPr>
          <w:rPr>
            <w:rFonts w:ascii="MS Gothic" w:eastAsia="MS Gothic" w:hAnsi="MS Gothic" w:hint="eastAsia"/>
            <w:sz w:val="40"/>
          </w:rPr>
          <w:id w:val="-995650390"/>
          <w14:checkbox>
            <w14:checked w14:val="1"/>
            <w14:checkedState w14:val="2612" w14:font="MS Gothic"/>
            <w14:uncheckedState w14:val="2610" w14:font="MS Gothic"/>
          </w14:checkbox>
        </w:sdtPr>
        <w:sdtContent>
          <w:r w:rsidR="0006459B" w:rsidRPr="00A20CFA">
            <w:rPr>
              <w:rFonts w:ascii="MS Gothic" w:eastAsia="MS Gothic" w:hAnsi="MS Gothic" w:hint="eastAsia"/>
              <w:sz w:val="40"/>
            </w:rPr>
            <w:t>☒</w:t>
          </w:r>
        </w:sdtContent>
      </w:sdt>
      <w:r w:rsidR="002F4BBB" w:rsidRPr="00A20CFA">
        <w:t xml:space="preserve"> Sim      </w:t>
      </w:r>
      <w:sdt>
        <w:sdtPr>
          <w:rPr>
            <w:rFonts w:ascii="MS Gothic" w:eastAsia="MS Gothic" w:hAnsi="MS Gothic" w:hint="eastAsia"/>
            <w:sz w:val="40"/>
          </w:rPr>
          <w:id w:val="-1587375385"/>
          <w14:checkbox>
            <w14:checked w14:val="0"/>
            <w14:checkedState w14:val="2612" w14:font="MS Gothic"/>
            <w14:uncheckedState w14:val="2610" w14:font="MS Gothic"/>
          </w14:checkbox>
        </w:sdtPr>
        <w:sdtContent>
          <w:r w:rsidR="002F4BBB" w:rsidRPr="00A20CFA">
            <w:rPr>
              <w:rFonts w:ascii="MS Gothic" w:eastAsia="MS Gothic" w:hAnsi="MS Gothic" w:hint="eastAsia"/>
              <w:sz w:val="40"/>
            </w:rPr>
            <w:t>☐</w:t>
          </w:r>
        </w:sdtContent>
      </w:sdt>
      <w:r w:rsidR="002F4BBB" w:rsidRPr="00A20CFA">
        <w:t xml:space="preserve"> Não </w:t>
      </w:r>
      <w:r w:rsidR="00124CCF" w:rsidRPr="00A20CFA">
        <w:t xml:space="preserve">    </w:t>
      </w:r>
    </w:p>
    <w:p w14:paraId="1BF3C783" w14:textId="4EE93285" w:rsidR="004B78F0" w:rsidRPr="00A20CFA" w:rsidRDefault="004B78F0" w:rsidP="004B78F0">
      <w:pPr>
        <w:pStyle w:val="Tpico4"/>
      </w:pPr>
      <w:bookmarkStart w:id="85" w:name="_Hlk214445729"/>
      <w:bookmarkEnd w:id="82"/>
      <w:r w:rsidRPr="00A20CFA">
        <w:t>Justificativa para registro em outro conselho além do CREA ou C</w:t>
      </w:r>
      <w:r w:rsidR="00416361" w:rsidRPr="00A20CFA">
        <w:t>RT</w:t>
      </w:r>
      <w:r w:rsidRPr="00A20CFA">
        <w:t xml:space="preserve">:  </w:t>
      </w:r>
    </w:p>
    <w:p w14:paraId="435586C1" w14:textId="53088BD5" w:rsidR="003818A8" w:rsidRDefault="009F1A38" w:rsidP="009F1A38">
      <w:pPr>
        <w:spacing w:before="100" w:beforeAutospacing="1" w:after="100" w:afterAutospacing="1" w:line="240" w:lineRule="auto"/>
      </w:pPr>
      <w:bookmarkStart w:id="86" w:name="_Hlk130217054"/>
      <w:r w:rsidRPr="00A20CFA">
        <w:t>Embora o objeto principal envolva predominantemente serviços de engenharia elétrica e luminotécnica, podendo ser abarcado pelo CREA ou CRT, admite-se, em caráter excepcional, o registro de atestados em outros conselhos profissionais, desde que o serviço técnico correspondente esteja sob sua jurisdição legal.</w:t>
      </w:r>
    </w:p>
    <w:p w14:paraId="6E3737A1" w14:textId="77777777" w:rsidR="009F1A38" w:rsidRPr="00A20CFA" w:rsidRDefault="009F1A38" w:rsidP="009F1A38">
      <w:pPr>
        <w:spacing w:before="100" w:beforeAutospacing="1" w:after="100" w:afterAutospacing="1" w:line="240" w:lineRule="auto"/>
      </w:pPr>
      <w:r w:rsidRPr="00A20CFA">
        <w:t>Por exemplo, podem ser aceitos registros no:</w:t>
      </w:r>
    </w:p>
    <w:p w14:paraId="575E0CDB" w14:textId="77777777" w:rsidR="009F1A38" w:rsidRPr="00A20CFA" w:rsidRDefault="009F1A38" w:rsidP="00F72214">
      <w:pPr>
        <w:numPr>
          <w:ilvl w:val="0"/>
          <w:numId w:val="50"/>
        </w:numPr>
        <w:spacing w:before="100" w:beforeAutospacing="1" w:after="100" w:afterAutospacing="1" w:line="240" w:lineRule="auto"/>
      </w:pPr>
      <w:r w:rsidRPr="00A20CFA">
        <w:t>CAU (Conselho de Arquitetura e Urbanismo), caso envolvam projetos de arquitetura luminotécnica;</w:t>
      </w:r>
    </w:p>
    <w:p w14:paraId="4E2000A7" w14:textId="77777777" w:rsidR="009F1A38" w:rsidRPr="00A20CFA" w:rsidRDefault="009F1A38" w:rsidP="00F72214">
      <w:pPr>
        <w:numPr>
          <w:ilvl w:val="0"/>
          <w:numId w:val="50"/>
        </w:numPr>
        <w:spacing w:before="100" w:beforeAutospacing="1" w:after="100" w:afterAutospacing="1" w:line="240" w:lineRule="auto"/>
      </w:pPr>
      <w:r w:rsidRPr="00A20CFA">
        <w:t>CFT (Conselho Federal dos Técnicos Industriais), para atividades técnicas executadas por técnicos habilitados;</w:t>
      </w:r>
    </w:p>
    <w:p w14:paraId="3CC5F15E" w14:textId="77777777" w:rsidR="009F1A38" w:rsidRDefault="009F1A38" w:rsidP="00F72214">
      <w:pPr>
        <w:numPr>
          <w:ilvl w:val="0"/>
          <w:numId w:val="50"/>
        </w:numPr>
        <w:spacing w:before="100" w:beforeAutospacing="1" w:after="100" w:afterAutospacing="1" w:line="240" w:lineRule="auto"/>
      </w:pPr>
      <w:r w:rsidRPr="00A20CFA">
        <w:t>Outros conselhos equivalentes, conforme a natureza do serviço prestado e a legislação específica aplicável.</w:t>
      </w:r>
    </w:p>
    <w:p w14:paraId="776A9911" w14:textId="77777777" w:rsidR="00AA73BD" w:rsidRPr="00A20CFA" w:rsidRDefault="00AA73BD" w:rsidP="00AA73BD">
      <w:pPr>
        <w:spacing w:before="100" w:beforeAutospacing="1" w:after="100" w:afterAutospacing="1" w:line="240" w:lineRule="auto"/>
        <w:ind w:left="720"/>
      </w:pPr>
    </w:p>
    <w:p w14:paraId="22CE2011" w14:textId="77777777" w:rsidR="00205301" w:rsidRPr="00A20CFA" w:rsidRDefault="00205301" w:rsidP="003818A8">
      <w:pPr>
        <w:pStyle w:val="Tpico4"/>
        <w:ind w:left="0" w:firstLine="0"/>
      </w:pPr>
      <w:bookmarkStart w:id="87" w:name="_Hlk214445746"/>
      <w:bookmarkEnd w:id="85"/>
      <w:r w:rsidRPr="00A20CFA">
        <w:lastRenderedPageBreak/>
        <w:t>Os atestados de capacidade técnico-profissional podem ser substituídos por outras provas hábeis?</w:t>
      </w:r>
    </w:p>
    <w:p w14:paraId="58B0E92B" w14:textId="36D43A53" w:rsidR="00205301" w:rsidRPr="00A20CFA" w:rsidRDefault="00000000" w:rsidP="00205301">
      <w:pPr>
        <w:spacing w:before="0" w:after="0" w:line="240" w:lineRule="auto"/>
      </w:pPr>
      <w:sdt>
        <w:sdtPr>
          <w:rPr>
            <w:rFonts w:ascii="MS Gothic" w:eastAsia="MS Gothic" w:hAnsi="MS Gothic" w:cs="Segoe UI Symbol"/>
            <w:sz w:val="40"/>
          </w:rPr>
          <w:id w:val="-465038955"/>
          <w14:checkbox>
            <w14:checked w14:val="0"/>
            <w14:checkedState w14:val="2612" w14:font="MS Gothic"/>
            <w14:uncheckedState w14:val="2610" w14:font="MS Gothic"/>
          </w14:checkbox>
        </w:sdtPr>
        <w:sdtContent>
          <w:r w:rsidR="00B34088">
            <w:rPr>
              <w:rFonts w:ascii="MS Gothic" w:eastAsia="MS Gothic" w:hAnsi="MS Gothic" w:cs="Segoe UI Symbol" w:hint="eastAsia"/>
              <w:sz w:val="40"/>
            </w:rPr>
            <w:t>☐</w:t>
          </w:r>
        </w:sdtContent>
      </w:sdt>
      <w:r w:rsidR="00205301" w:rsidRPr="00A20CFA">
        <w:t xml:space="preserve"> Sim      </w:t>
      </w:r>
      <w:sdt>
        <w:sdtPr>
          <w:rPr>
            <w:sz w:val="40"/>
          </w:rPr>
          <w:id w:val="-697539710"/>
          <w14:checkbox>
            <w14:checked w14:val="1"/>
            <w14:checkedState w14:val="2612" w14:font="MS Gothic"/>
            <w14:uncheckedState w14:val="2610" w14:font="MS Gothic"/>
          </w14:checkbox>
        </w:sdtPr>
        <w:sdtContent>
          <w:r w:rsidR="00B34088">
            <w:rPr>
              <w:rFonts w:ascii="MS Gothic" w:eastAsia="MS Gothic" w:hAnsi="MS Gothic" w:hint="eastAsia"/>
              <w:sz w:val="40"/>
            </w:rPr>
            <w:t>☒</w:t>
          </w:r>
        </w:sdtContent>
      </w:sdt>
      <w:r w:rsidR="00205301" w:rsidRPr="00B34088">
        <w:rPr>
          <w:color w:val="EE0000"/>
        </w:rPr>
        <w:t xml:space="preserve"> </w:t>
      </w:r>
      <w:r w:rsidR="00205301" w:rsidRPr="00C046CF">
        <w:t xml:space="preserve">Não   </w:t>
      </w:r>
      <w:bookmarkEnd w:id="87"/>
    </w:p>
    <w:p w14:paraId="4CCBFD96" w14:textId="77777777" w:rsidR="009F1A38" w:rsidRDefault="009F1A38" w:rsidP="00205301">
      <w:pPr>
        <w:spacing w:before="0" w:after="0" w:line="240" w:lineRule="auto"/>
        <w:rPr>
          <w:i/>
          <w:sz w:val="2"/>
        </w:rPr>
      </w:pPr>
    </w:p>
    <w:p w14:paraId="6FB7C65D" w14:textId="096F3896" w:rsidR="00C96341" w:rsidRPr="00117C66" w:rsidRDefault="00124CCF" w:rsidP="003818A8">
      <w:pPr>
        <w:pStyle w:val="Tpico3"/>
        <w:spacing w:before="240"/>
      </w:pPr>
      <w:bookmarkStart w:id="88" w:name="_Hlk214445764"/>
      <w:bookmarkEnd w:id="86"/>
      <w:r w:rsidRPr="00117C66">
        <w:t>Há outro requisito previsto em lei especial?</w:t>
      </w:r>
    </w:p>
    <w:p w14:paraId="1BEDDF97" w14:textId="393EA948" w:rsidR="00124CCF" w:rsidRPr="00117C66" w:rsidRDefault="00000000" w:rsidP="00124CCF">
      <w:pPr>
        <w:spacing w:before="0" w:after="0" w:line="240" w:lineRule="auto"/>
      </w:pPr>
      <w:sdt>
        <w:sdtPr>
          <w:rPr>
            <w:rFonts w:ascii="MS Gothic" w:eastAsia="MS Gothic" w:hAnsi="MS Gothic" w:hint="eastAsia"/>
            <w:sz w:val="40"/>
          </w:rPr>
          <w:id w:val="-132082"/>
          <w14:checkbox>
            <w14:checked w14:val="1"/>
            <w14:checkedState w14:val="2612" w14:font="MS Gothic"/>
            <w14:uncheckedState w14:val="2610" w14:font="MS Gothic"/>
          </w14:checkbox>
        </w:sdtPr>
        <w:sdtContent>
          <w:r w:rsidR="00117C66" w:rsidRPr="00117C66">
            <w:rPr>
              <w:rFonts w:ascii="MS Gothic" w:eastAsia="MS Gothic" w:hAnsi="MS Gothic" w:hint="eastAsia"/>
              <w:sz w:val="40"/>
            </w:rPr>
            <w:t>☒</w:t>
          </w:r>
        </w:sdtContent>
      </w:sdt>
      <w:r w:rsidR="002F4BBB" w:rsidRPr="00117C66">
        <w:t xml:space="preserve"> Sim      </w:t>
      </w:r>
      <w:sdt>
        <w:sdtPr>
          <w:rPr>
            <w:rFonts w:ascii="MS Gothic" w:eastAsia="MS Gothic" w:hAnsi="MS Gothic" w:hint="eastAsia"/>
            <w:sz w:val="40"/>
          </w:rPr>
          <w:id w:val="265270278"/>
          <w14:checkbox>
            <w14:checked w14:val="0"/>
            <w14:checkedState w14:val="2612" w14:font="MS Gothic"/>
            <w14:uncheckedState w14:val="2610" w14:font="MS Gothic"/>
          </w14:checkbox>
        </w:sdtPr>
        <w:sdtContent>
          <w:r w:rsidR="00117C66" w:rsidRPr="00117C66">
            <w:rPr>
              <w:rFonts w:ascii="MS Gothic" w:eastAsia="MS Gothic" w:hAnsi="MS Gothic" w:hint="eastAsia"/>
              <w:sz w:val="40"/>
            </w:rPr>
            <w:t>☐</w:t>
          </w:r>
        </w:sdtContent>
      </w:sdt>
      <w:r w:rsidR="002F4BBB" w:rsidRPr="00117C66">
        <w:t xml:space="preserve"> Não</w:t>
      </w:r>
      <w:r w:rsidR="00124CCF" w:rsidRPr="00117C66">
        <w:t xml:space="preserve"> </w:t>
      </w:r>
    </w:p>
    <w:p w14:paraId="430B2496" w14:textId="77777777" w:rsidR="005518EC" w:rsidRPr="00117C66" w:rsidRDefault="005518EC" w:rsidP="00117C66">
      <w:pPr>
        <w:spacing w:before="0" w:after="0" w:line="240" w:lineRule="auto"/>
      </w:pPr>
      <w:bookmarkStart w:id="89" w:name="_Hlk214445777"/>
      <w:bookmarkEnd w:id="88"/>
    </w:p>
    <w:p w14:paraId="2A75A294" w14:textId="77777777" w:rsidR="00117C66" w:rsidRPr="00117C66" w:rsidRDefault="00117C66" w:rsidP="00F72214">
      <w:pPr>
        <w:numPr>
          <w:ilvl w:val="0"/>
          <w:numId w:val="43"/>
        </w:numPr>
        <w:spacing w:before="0" w:after="0" w:line="240" w:lineRule="auto"/>
      </w:pPr>
      <w:r w:rsidRPr="00117C66">
        <w:t>Segurança em instalações e serviços em eletricidade – NR-10 (Portaria MTE nº 3.214/1978)</w:t>
      </w:r>
    </w:p>
    <w:p w14:paraId="7DEACD5F" w14:textId="77777777" w:rsidR="00117C66" w:rsidRPr="00117C66" w:rsidRDefault="00117C66" w:rsidP="00F72214">
      <w:pPr>
        <w:numPr>
          <w:ilvl w:val="1"/>
          <w:numId w:val="43"/>
        </w:numPr>
        <w:spacing w:before="0" w:after="0" w:line="240" w:lineRule="auto"/>
      </w:pPr>
      <w:r w:rsidRPr="00117C66">
        <w:t>Toda a equipe envolvida deverá comprovar capacitação em segurança em eletricidade, mediante certificados de treinamento NR-10 atualizados.</w:t>
      </w:r>
    </w:p>
    <w:p w14:paraId="33D5ABE6" w14:textId="77777777" w:rsidR="00117C66" w:rsidRPr="00117C66" w:rsidRDefault="00117C66" w:rsidP="00F72214">
      <w:pPr>
        <w:numPr>
          <w:ilvl w:val="0"/>
          <w:numId w:val="43"/>
        </w:numPr>
        <w:spacing w:before="0" w:after="0" w:line="240" w:lineRule="auto"/>
      </w:pPr>
      <w:r w:rsidRPr="00117C66">
        <w:t>Segurança no trabalho em altura – NR-35 (Portaria SIT nº 313/2012)</w:t>
      </w:r>
    </w:p>
    <w:p w14:paraId="27307019" w14:textId="77777777" w:rsidR="00117C66" w:rsidRPr="00117C66" w:rsidRDefault="00117C66" w:rsidP="00F72214">
      <w:pPr>
        <w:numPr>
          <w:ilvl w:val="1"/>
          <w:numId w:val="43"/>
        </w:numPr>
        <w:spacing w:before="0" w:after="0" w:line="240" w:lineRule="auto"/>
      </w:pPr>
      <w:r w:rsidRPr="00117C66">
        <w:t>Os profissionais que atuarem na instalação e manutenção dos projetores em torres de 18 m deverão apresentar comprovação de treinamento em NR-35.</w:t>
      </w:r>
    </w:p>
    <w:p w14:paraId="43FC14C3" w14:textId="77777777" w:rsidR="00117C66" w:rsidRPr="00117C66" w:rsidRDefault="00117C66" w:rsidP="00F72214">
      <w:pPr>
        <w:numPr>
          <w:ilvl w:val="0"/>
          <w:numId w:val="43"/>
        </w:numPr>
        <w:spacing w:before="0" w:after="0" w:line="240" w:lineRule="auto"/>
      </w:pPr>
      <w:r w:rsidRPr="00117C66">
        <w:t>Conformidade técnica e metrológica – Portaria Inmetro nº 62/2014</w:t>
      </w:r>
    </w:p>
    <w:p w14:paraId="38B556AE" w14:textId="4362BB1B" w:rsidR="00117C66" w:rsidRPr="00117C66" w:rsidRDefault="00117C66" w:rsidP="00F72214">
      <w:pPr>
        <w:numPr>
          <w:ilvl w:val="1"/>
          <w:numId w:val="43"/>
        </w:numPr>
        <w:spacing w:before="0" w:after="0" w:line="240" w:lineRule="auto"/>
      </w:pPr>
      <w:r w:rsidRPr="00117C66">
        <w:t xml:space="preserve">Os projetores LED deverão possuir </w:t>
      </w:r>
      <w:r w:rsidR="00D4414D">
        <w:t xml:space="preserve">certificação ou </w:t>
      </w:r>
      <w:r w:rsidRPr="00117C66">
        <w:t>ensaios laboratoriais acreditados no Inmetro, garantindo conformidade com os requisitos de eficiência energética, durabilidade (LM-79/LM-80), grau de proteção IP e resistência mecânica IK.</w:t>
      </w:r>
    </w:p>
    <w:p w14:paraId="407A35BE" w14:textId="07C1A71A" w:rsidR="00117C66" w:rsidRPr="00143FDB" w:rsidRDefault="00117C66" w:rsidP="00543291">
      <w:pPr>
        <w:spacing w:before="0" w:after="0" w:line="240" w:lineRule="auto"/>
      </w:pPr>
      <w:r w:rsidRPr="00117C66">
        <w:t>Esses requisitos são de atendimento obrigatório e deverão ser comprovados documentalmente pela contratada no momento da execução e recebimento do objeto.</w:t>
      </w:r>
    </w:p>
    <w:p w14:paraId="12EFBA79" w14:textId="77777777" w:rsidR="00C96341" w:rsidRPr="00143FDB" w:rsidRDefault="00124CCF" w:rsidP="003818A8">
      <w:pPr>
        <w:pStyle w:val="Tpico2"/>
        <w:ind w:left="0" w:firstLine="0"/>
      </w:pPr>
      <w:bookmarkStart w:id="90" w:name="_Hlk214445791"/>
      <w:bookmarkEnd w:id="89"/>
      <w:r w:rsidRPr="00143FDB">
        <w:t>Será vedada a participação de consórcios?</w:t>
      </w:r>
    </w:p>
    <w:p w14:paraId="7BFBC8D8" w14:textId="1CD02323" w:rsidR="004B78F0" w:rsidRPr="00143FDB" w:rsidRDefault="00000000" w:rsidP="00124CCF">
      <w:pPr>
        <w:spacing w:before="0" w:after="0" w:line="240" w:lineRule="auto"/>
        <w:rPr>
          <w:rFonts w:ascii="Courier New" w:hAnsi="Courier New" w:cs="Courier New"/>
        </w:rPr>
      </w:pPr>
      <w:sdt>
        <w:sdtPr>
          <w:rPr>
            <w:rFonts w:ascii="MS Gothic" w:eastAsia="MS Gothic" w:hAnsi="MS Gothic" w:hint="eastAsia"/>
            <w:sz w:val="40"/>
          </w:rPr>
          <w:id w:val="1728951688"/>
          <w14:checkbox>
            <w14:checked w14:val="0"/>
            <w14:checkedState w14:val="2612" w14:font="MS Gothic"/>
            <w14:uncheckedState w14:val="2610" w14:font="MS Gothic"/>
          </w14:checkbox>
        </w:sdtPr>
        <w:sdtContent>
          <w:r w:rsidR="002A7639" w:rsidRPr="00143FDB">
            <w:rPr>
              <w:rFonts w:ascii="MS Gothic" w:eastAsia="MS Gothic" w:hAnsi="MS Gothic" w:hint="eastAsia"/>
              <w:sz w:val="40"/>
            </w:rPr>
            <w:t>☐</w:t>
          </w:r>
        </w:sdtContent>
      </w:sdt>
      <w:r w:rsidR="002F4BBB" w:rsidRPr="00143FDB">
        <w:t xml:space="preserve"> Sim      </w:t>
      </w:r>
      <w:sdt>
        <w:sdtPr>
          <w:rPr>
            <w:rFonts w:ascii="MS Gothic" w:eastAsia="MS Gothic" w:hAnsi="MS Gothic" w:hint="eastAsia"/>
            <w:sz w:val="40"/>
          </w:rPr>
          <w:id w:val="2096900837"/>
          <w14:checkbox>
            <w14:checked w14:val="1"/>
            <w14:checkedState w14:val="2612" w14:font="MS Gothic"/>
            <w14:uncheckedState w14:val="2610" w14:font="MS Gothic"/>
          </w14:checkbox>
        </w:sdtPr>
        <w:sdtContent>
          <w:r w:rsidR="002A7639" w:rsidRPr="00143FDB">
            <w:rPr>
              <w:rFonts w:ascii="MS Gothic" w:eastAsia="MS Gothic" w:hAnsi="MS Gothic" w:hint="eastAsia"/>
              <w:sz w:val="40"/>
            </w:rPr>
            <w:t>☒</w:t>
          </w:r>
        </w:sdtContent>
      </w:sdt>
      <w:r w:rsidR="002F4BBB" w:rsidRPr="00143FDB">
        <w:t xml:space="preserve"> Não</w:t>
      </w:r>
      <w:r w:rsidR="00124CCF" w:rsidRPr="00143FDB">
        <w:t xml:space="preserve">    </w:t>
      </w:r>
    </w:p>
    <w:p w14:paraId="41065B75" w14:textId="3FA9ABC3" w:rsidR="006B6CAF" w:rsidRPr="00143FDB" w:rsidRDefault="006B6CAF" w:rsidP="004B78F0">
      <w:pPr>
        <w:pStyle w:val="Tpico3"/>
        <w:numPr>
          <w:ilvl w:val="0"/>
          <w:numId w:val="0"/>
        </w:numPr>
        <w:rPr>
          <w:b w:val="0"/>
          <w:bCs w:val="0"/>
        </w:rPr>
        <w:sectPr w:rsidR="006B6CAF" w:rsidRPr="00143FDB" w:rsidSect="00C17918">
          <w:type w:val="continuous"/>
          <w:pgSz w:w="11906" w:h="16838" w:code="9"/>
          <w:pgMar w:top="1418" w:right="1134" w:bottom="1134" w:left="1418" w:header="113" w:footer="454" w:gutter="0"/>
          <w:cols w:space="708"/>
          <w:docGrid w:linePitch="360"/>
        </w:sectPr>
      </w:pPr>
      <w:bookmarkStart w:id="91" w:name="_Hlk197616044"/>
      <w:bookmarkEnd w:id="90"/>
    </w:p>
    <w:p w14:paraId="548901D3" w14:textId="3A48ADB7" w:rsidR="00C96341" w:rsidRPr="00143FDB" w:rsidRDefault="00124CCF" w:rsidP="002B6FD9">
      <w:pPr>
        <w:pStyle w:val="Tpico2"/>
        <w:spacing w:before="600"/>
        <w:ind w:left="0" w:firstLine="0"/>
      </w:pPr>
      <w:bookmarkStart w:id="92" w:name="_Hlk214445812"/>
      <w:r w:rsidRPr="00143FDB">
        <w:t xml:space="preserve">Infrações e penalidades no certame     </w:t>
      </w:r>
    </w:p>
    <w:p w14:paraId="77FA7A7F" w14:textId="69B3AA94" w:rsidR="00351DBC" w:rsidRDefault="00124CCF" w:rsidP="006E0AC6">
      <w:pPr>
        <w:spacing w:before="240" w:after="0" w:line="276" w:lineRule="auto"/>
        <w:rPr>
          <w:szCs w:val="20"/>
        </w:rPr>
      </w:pPr>
      <w:r w:rsidRPr="00143FDB">
        <w:rPr>
          <w:szCs w:val="20"/>
        </w:rPr>
        <w:t>Ao licitante infrator poderá ser aplicada penalidade de impedimento de licitar e contratar, nos termos da tabela:</w:t>
      </w:r>
      <w:bookmarkEnd w:id="92"/>
    </w:p>
    <w:p w14:paraId="28762C0D" w14:textId="77777777" w:rsidR="003818A8" w:rsidRPr="00143FDB" w:rsidRDefault="003818A8" w:rsidP="006E0AC6">
      <w:pPr>
        <w:spacing w:before="240" w:after="0" w:line="276" w:lineRule="auto"/>
        <w:rPr>
          <w:szCs w:val="20"/>
        </w:rPr>
      </w:pPr>
    </w:p>
    <w:tbl>
      <w:tblPr>
        <w:tblStyle w:val="Tabelacomgrade"/>
        <w:tblW w:w="9214" w:type="dxa"/>
        <w:tblInd w:w="250" w:type="dxa"/>
        <w:tblCellMar>
          <w:left w:w="57" w:type="dxa"/>
          <w:right w:w="57" w:type="dxa"/>
        </w:tblCellMar>
        <w:tblLook w:val="04A0" w:firstRow="1" w:lastRow="0" w:firstColumn="1" w:lastColumn="0" w:noHBand="0" w:noVBand="1"/>
      </w:tblPr>
      <w:tblGrid>
        <w:gridCol w:w="4140"/>
        <w:gridCol w:w="3402"/>
        <w:gridCol w:w="1672"/>
      </w:tblGrid>
      <w:tr w:rsidR="00143FDB" w:rsidRPr="00143FDB" w14:paraId="4750BD89" w14:textId="77777777" w:rsidTr="00E86762">
        <w:tc>
          <w:tcPr>
            <w:tcW w:w="4140" w:type="dxa"/>
            <w:vAlign w:val="center"/>
          </w:tcPr>
          <w:p w14:paraId="612B6BD5" w14:textId="77777777" w:rsidR="00124CCF" w:rsidRPr="00143FDB" w:rsidRDefault="00124CCF" w:rsidP="002B1AB1">
            <w:pPr>
              <w:spacing w:before="80" w:after="80" w:line="264" w:lineRule="auto"/>
              <w:jc w:val="center"/>
              <w:rPr>
                <w:b/>
                <w:bCs/>
                <w:sz w:val="22"/>
                <w:szCs w:val="18"/>
              </w:rPr>
            </w:pPr>
            <w:bookmarkStart w:id="93" w:name="_Hlk214445831"/>
            <w:bookmarkEnd w:id="91"/>
            <w:r w:rsidRPr="00143FDB">
              <w:rPr>
                <w:b/>
                <w:bCs/>
                <w:sz w:val="22"/>
                <w:szCs w:val="18"/>
              </w:rPr>
              <w:t>INFRAÇÃO COMETIDA</w:t>
            </w:r>
          </w:p>
        </w:tc>
        <w:tc>
          <w:tcPr>
            <w:tcW w:w="3402" w:type="dxa"/>
            <w:vAlign w:val="center"/>
          </w:tcPr>
          <w:p w14:paraId="59D4AEB5" w14:textId="77777777" w:rsidR="00124CCF" w:rsidRPr="00143FDB" w:rsidRDefault="00124CCF" w:rsidP="002B1AB1">
            <w:pPr>
              <w:spacing w:before="80" w:after="80" w:line="264" w:lineRule="auto"/>
              <w:jc w:val="center"/>
              <w:rPr>
                <w:b/>
                <w:bCs/>
                <w:sz w:val="22"/>
                <w:szCs w:val="18"/>
              </w:rPr>
            </w:pPr>
            <w:r w:rsidRPr="00143FDB">
              <w:rPr>
                <w:b/>
                <w:bCs/>
                <w:sz w:val="22"/>
                <w:szCs w:val="18"/>
              </w:rPr>
              <w:t>PENALIDADE</w:t>
            </w:r>
          </w:p>
        </w:tc>
        <w:tc>
          <w:tcPr>
            <w:tcW w:w="1672" w:type="dxa"/>
            <w:vAlign w:val="center"/>
          </w:tcPr>
          <w:p w14:paraId="4F3F37E9" w14:textId="77777777" w:rsidR="00124CCF" w:rsidRPr="00143FDB" w:rsidRDefault="00124CCF" w:rsidP="002B1AB1">
            <w:pPr>
              <w:spacing w:before="80" w:after="80" w:line="264" w:lineRule="auto"/>
              <w:jc w:val="center"/>
              <w:rPr>
                <w:b/>
                <w:bCs/>
                <w:sz w:val="22"/>
                <w:szCs w:val="18"/>
              </w:rPr>
            </w:pPr>
            <w:r w:rsidRPr="00143FDB">
              <w:rPr>
                <w:b/>
                <w:bCs/>
                <w:sz w:val="22"/>
                <w:szCs w:val="18"/>
              </w:rPr>
              <w:t>PRAZO</w:t>
            </w:r>
          </w:p>
        </w:tc>
      </w:tr>
      <w:tr w:rsidR="00143FDB" w:rsidRPr="00143FDB" w14:paraId="77788735" w14:textId="77777777" w:rsidTr="00E86762">
        <w:tc>
          <w:tcPr>
            <w:tcW w:w="4140" w:type="dxa"/>
            <w:vAlign w:val="center"/>
          </w:tcPr>
          <w:p w14:paraId="7F840D14" w14:textId="77777777" w:rsidR="00124CCF" w:rsidRPr="00143FDB" w:rsidRDefault="00124CCF" w:rsidP="002B1AB1">
            <w:pPr>
              <w:spacing w:before="80" w:after="80" w:line="264" w:lineRule="auto"/>
              <w:jc w:val="center"/>
              <w:rPr>
                <w:sz w:val="22"/>
                <w:szCs w:val="18"/>
              </w:rPr>
            </w:pPr>
            <w:r w:rsidRPr="00143FDB">
              <w:rPr>
                <w:sz w:val="22"/>
                <w:szCs w:val="18"/>
              </w:rPr>
              <w:t>Deixar de entregar a documentação exigida para o certame, mesmo após a possibilidade de saneamento</w:t>
            </w:r>
          </w:p>
        </w:tc>
        <w:tc>
          <w:tcPr>
            <w:tcW w:w="3402" w:type="dxa"/>
            <w:vAlign w:val="center"/>
          </w:tcPr>
          <w:p w14:paraId="07F6B014" w14:textId="76AA53FF" w:rsidR="00124CCF" w:rsidRPr="00143FDB" w:rsidRDefault="00124CCF" w:rsidP="009E5198">
            <w:pPr>
              <w:spacing w:before="80" w:after="80" w:line="264" w:lineRule="auto"/>
              <w:jc w:val="center"/>
              <w:rPr>
                <w:sz w:val="22"/>
                <w:szCs w:val="18"/>
              </w:rPr>
            </w:pPr>
            <w:r w:rsidRPr="00143FDB">
              <w:rPr>
                <w:sz w:val="22"/>
                <w:szCs w:val="18"/>
              </w:rPr>
              <w:t xml:space="preserve">Impedimento de licitar ou contratar com o Município de </w:t>
            </w:r>
            <w:r w:rsidR="006827B4" w:rsidRPr="00143FDB">
              <w:rPr>
                <w:sz w:val="22"/>
                <w:szCs w:val="18"/>
              </w:rPr>
              <w:t>Sertãozinho</w:t>
            </w:r>
          </w:p>
        </w:tc>
        <w:tc>
          <w:tcPr>
            <w:tcW w:w="1672" w:type="dxa"/>
            <w:vAlign w:val="center"/>
          </w:tcPr>
          <w:p w14:paraId="1DCDB3D4" w14:textId="77777777" w:rsidR="00124CCF" w:rsidRPr="00143FDB" w:rsidRDefault="00124CCF" w:rsidP="002B1AB1">
            <w:pPr>
              <w:spacing w:before="80" w:after="80" w:line="264" w:lineRule="auto"/>
              <w:jc w:val="center"/>
              <w:rPr>
                <w:sz w:val="22"/>
                <w:szCs w:val="18"/>
              </w:rPr>
            </w:pPr>
            <w:r w:rsidRPr="00143FDB">
              <w:rPr>
                <w:sz w:val="22"/>
                <w:szCs w:val="18"/>
              </w:rPr>
              <w:t>seis meses</w:t>
            </w:r>
          </w:p>
        </w:tc>
      </w:tr>
      <w:tr w:rsidR="00143FDB" w:rsidRPr="00143FDB" w14:paraId="3CBD2776" w14:textId="77777777" w:rsidTr="00E86762">
        <w:tc>
          <w:tcPr>
            <w:tcW w:w="4140" w:type="dxa"/>
            <w:vAlign w:val="center"/>
          </w:tcPr>
          <w:p w14:paraId="65E7E91F" w14:textId="77777777" w:rsidR="00124CCF" w:rsidRPr="00143FDB" w:rsidRDefault="00124CCF" w:rsidP="002B1AB1">
            <w:pPr>
              <w:spacing w:before="80" w:after="80" w:line="264" w:lineRule="auto"/>
              <w:jc w:val="center"/>
              <w:rPr>
                <w:sz w:val="22"/>
                <w:szCs w:val="18"/>
              </w:rPr>
            </w:pPr>
            <w:r w:rsidRPr="00143FDB">
              <w:rPr>
                <w:sz w:val="22"/>
                <w:szCs w:val="18"/>
              </w:rPr>
              <w:t>Não manter a proposta, salvo em decorrência de fato superveniente devidamente justificado</w:t>
            </w:r>
          </w:p>
        </w:tc>
        <w:tc>
          <w:tcPr>
            <w:tcW w:w="3402" w:type="dxa"/>
            <w:vAlign w:val="center"/>
          </w:tcPr>
          <w:p w14:paraId="0CE7479F" w14:textId="6D6F3044" w:rsidR="00124CCF" w:rsidRPr="00143FDB" w:rsidRDefault="00124CCF" w:rsidP="002B1AB1">
            <w:pPr>
              <w:spacing w:before="80" w:after="80" w:line="264" w:lineRule="auto"/>
              <w:jc w:val="center"/>
              <w:rPr>
                <w:sz w:val="22"/>
                <w:szCs w:val="18"/>
              </w:rPr>
            </w:pPr>
            <w:r w:rsidRPr="00143FDB">
              <w:rPr>
                <w:sz w:val="22"/>
                <w:szCs w:val="18"/>
              </w:rPr>
              <w:t xml:space="preserve">Impedimento de licitar ou contratar com o Município de </w:t>
            </w:r>
            <w:r w:rsidR="006827B4" w:rsidRPr="00143FDB">
              <w:rPr>
                <w:sz w:val="22"/>
                <w:szCs w:val="18"/>
              </w:rPr>
              <w:t>Sertãozinho</w:t>
            </w:r>
          </w:p>
        </w:tc>
        <w:tc>
          <w:tcPr>
            <w:tcW w:w="1672" w:type="dxa"/>
            <w:vAlign w:val="center"/>
          </w:tcPr>
          <w:p w14:paraId="1FB34DD2" w14:textId="77777777" w:rsidR="00124CCF" w:rsidRPr="00143FDB" w:rsidRDefault="00124CCF" w:rsidP="002B1AB1">
            <w:pPr>
              <w:spacing w:before="80" w:after="80" w:line="264" w:lineRule="auto"/>
              <w:jc w:val="center"/>
              <w:rPr>
                <w:sz w:val="22"/>
                <w:szCs w:val="18"/>
              </w:rPr>
            </w:pPr>
            <w:r w:rsidRPr="00143FDB">
              <w:rPr>
                <w:sz w:val="22"/>
                <w:szCs w:val="18"/>
              </w:rPr>
              <w:t>seis meses</w:t>
            </w:r>
          </w:p>
        </w:tc>
      </w:tr>
      <w:tr w:rsidR="00143FDB" w:rsidRPr="00143FDB" w14:paraId="19A87800" w14:textId="77777777" w:rsidTr="00E86762">
        <w:tc>
          <w:tcPr>
            <w:tcW w:w="4140" w:type="dxa"/>
            <w:vAlign w:val="center"/>
          </w:tcPr>
          <w:p w14:paraId="3F9FC038" w14:textId="77777777" w:rsidR="00124CCF" w:rsidRPr="00143FDB" w:rsidRDefault="00124CCF" w:rsidP="002B1AB1">
            <w:pPr>
              <w:spacing w:before="80" w:after="80" w:line="264" w:lineRule="auto"/>
              <w:jc w:val="center"/>
              <w:rPr>
                <w:sz w:val="22"/>
                <w:szCs w:val="18"/>
              </w:rPr>
            </w:pPr>
            <w:r w:rsidRPr="00143FDB">
              <w:rPr>
                <w:sz w:val="22"/>
                <w:szCs w:val="18"/>
              </w:rPr>
              <w:lastRenderedPageBreak/>
              <w:t>Não celebrar o contrato ou não entregar a documentação exigida para a contratação, quando convocado dentro do prazo de validade de sua proposta</w:t>
            </w:r>
          </w:p>
        </w:tc>
        <w:tc>
          <w:tcPr>
            <w:tcW w:w="3402" w:type="dxa"/>
            <w:vAlign w:val="center"/>
          </w:tcPr>
          <w:p w14:paraId="6E9E02D3" w14:textId="32A76200" w:rsidR="00124CCF" w:rsidRPr="00143FDB" w:rsidRDefault="00124CCF" w:rsidP="002B1AB1">
            <w:pPr>
              <w:spacing w:before="80" w:after="80" w:line="264" w:lineRule="auto"/>
              <w:jc w:val="center"/>
              <w:rPr>
                <w:sz w:val="22"/>
                <w:szCs w:val="18"/>
              </w:rPr>
            </w:pPr>
            <w:r w:rsidRPr="00143FDB">
              <w:rPr>
                <w:sz w:val="22"/>
                <w:szCs w:val="18"/>
              </w:rPr>
              <w:t xml:space="preserve">Impedimento de licitar ou contratar com o Município de </w:t>
            </w:r>
            <w:r w:rsidR="006827B4" w:rsidRPr="00143FDB">
              <w:rPr>
                <w:sz w:val="22"/>
                <w:szCs w:val="18"/>
              </w:rPr>
              <w:t>Sertãozinho</w:t>
            </w:r>
          </w:p>
        </w:tc>
        <w:tc>
          <w:tcPr>
            <w:tcW w:w="1672" w:type="dxa"/>
            <w:vAlign w:val="center"/>
          </w:tcPr>
          <w:p w14:paraId="3EDF5ABA" w14:textId="77777777" w:rsidR="00124CCF" w:rsidRPr="00143FDB" w:rsidRDefault="00124CCF" w:rsidP="002B1AB1">
            <w:pPr>
              <w:spacing w:before="80" w:after="80" w:line="264" w:lineRule="auto"/>
              <w:jc w:val="center"/>
              <w:rPr>
                <w:sz w:val="22"/>
                <w:szCs w:val="18"/>
              </w:rPr>
            </w:pPr>
            <w:r w:rsidRPr="00143FDB">
              <w:rPr>
                <w:sz w:val="22"/>
                <w:szCs w:val="18"/>
              </w:rPr>
              <w:t>seis meses</w:t>
            </w:r>
          </w:p>
        </w:tc>
      </w:tr>
      <w:tr w:rsidR="00143FDB" w:rsidRPr="00143FDB" w14:paraId="293B7449" w14:textId="77777777" w:rsidTr="00E86762">
        <w:tc>
          <w:tcPr>
            <w:tcW w:w="4140" w:type="dxa"/>
            <w:vAlign w:val="center"/>
          </w:tcPr>
          <w:p w14:paraId="6F105716" w14:textId="043543C5" w:rsidR="00352D72" w:rsidRPr="00143FDB" w:rsidRDefault="00352D72" w:rsidP="002B1AB1">
            <w:pPr>
              <w:spacing w:before="80" w:after="80" w:line="264" w:lineRule="auto"/>
              <w:jc w:val="center"/>
              <w:rPr>
                <w:sz w:val="22"/>
                <w:szCs w:val="18"/>
              </w:rPr>
            </w:pPr>
            <w:r w:rsidRPr="00143FDB">
              <w:rPr>
                <w:sz w:val="22"/>
                <w:szCs w:val="18"/>
              </w:rPr>
              <w:t>Apresentar declaração ou documentação falsa exigida para o certame ou prestar declaração falsa durante a seleção do fornecedor</w:t>
            </w:r>
          </w:p>
        </w:tc>
        <w:tc>
          <w:tcPr>
            <w:tcW w:w="3402" w:type="dxa"/>
            <w:vAlign w:val="center"/>
          </w:tcPr>
          <w:p w14:paraId="60E9E4F2" w14:textId="5A605076" w:rsidR="00352D72" w:rsidRPr="00143FDB" w:rsidRDefault="00352D72" w:rsidP="002B1AB1">
            <w:pPr>
              <w:spacing w:before="80" w:after="80" w:line="264" w:lineRule="auto"/>
              <w:jc w:val="center"/>
              <w:rPr>
                <w:sz w:val="22"/>
                <w:szCs w:val="18"/>
              </w:rPr>
            </w:pPr>
            <w:r w:rsidRPr="00143FDB">
              <w:rPr>
                <w:sz w:val="22"/>
                <w:szCs w:val="18"/>
              </w:rPr>
              <w:t>Declaração de Inidoneidade para licitar ou contratar com todos os entes federativos</w:t>
            </w:r>
          </w:p>
        </w:tc>
        <w:tc>
          <w:tcPr>
            <w:tcW w:w="1672" w:type="dxa"/>
            <w:vAlign w:val="center"/>
          </w:tcPr>
          <w:p w14:paraId="0800FECB" w14:textId="3FCD5607" w:rsidR="00352D72" w:rsidRPr="00143FDB" w:rsidRDefault="00352D72" w:rsidP="002B1AB1">
            <w:pPr>
              <w:spacing w:before="80" w:after="80" w:line="264" w:lineRule="auto"/>
              <w:jc w:val="center"/>
              <w:rPr>
                <w:sz w:val="22"/>
                <w:szCs w:val="18"/>
              </w:rPr>
            </w:pPr>
            <w:r w:rsidRPr="00143FDB">
              <w:rPr>
                <w:sz w:val="22"/>
                <w:szCs w:val="18"/>
              </w:rPr>
              <w:t>4 anos e seis meses</w:t>
            </w:r>
          </w:p>
        </w:tc>
      </w:tr>
      <w:tr w:rsidR="00143FDB" w:rsidRPr="00143FDB" w14:paraId="7F74FA66" w14:textId="77777777" w:rsidTr="00E86762">
        <w:tc>
          <w:tcPr>
            <w:tcW w:w="4140" w:type="dxa"/>
            <w:vAlign w:val="center"/>
          </w:tcPr>
          <w:p w14:paraId="68E8D362" w14:textId="594A9D8D" w:rsidR="00352D72" w:rsidRPr="00143FDB" w:rsidRDefault="00352D72" w:rsidP="002B1AB1">
            <w:pPr>
              <w:spacing w:before="80" w:after="80" w:line="264" w:lineRule="auto"/>
              <w:jc w:val="center"/>
              <w:rPr>
                <w:sz w:val="22"/>
                <w:szCs w:val="18"/>
              </w:rPr>
            </w:pPr>
            <w:r w:rsidRPr="00143FDB">
              <w:rPr>
                <w:sz w:val="22"/>
                <w:szCs w:val="18"/>
              </w:rPr>
              <w:t>Fraudar a seleção do fornecedor</w:t>
            </w:r>
          </w:p>
        </w:tc>
        <w:tc>
          <w:tcPr>
            <w:tcW w:w="3402" w:type="dxa"/>
            <w:vAlign w:val="center"/>
          </w:tcPr>
          <w:p w14:paraId="47023FA7" w14:textId="555E7489" w:rsidR="00352D72" w:rsidRPr="00143FDB" w:rsidRDefault="00352D72" w:rsidP="002B1AB1">
            <w:pPr>
              <w:spacing w:before="80" w:after="80" w:line="264" w:lineRule="auto"/>
              <w:jc w:val="center"/>
              <w:rPr>
                <w:sz w:val="22"/>
                <w:szCs w:val="18"/>
              </w:rPr>
            </w:pPr>
            <w:r w:rsidRPr="00143FDB">
              <w:rPr>
                <w:sz w:val="22"/>
                <w:szCs w:val="18"/>
              </w:rPr>
              <w:t>Declaração de Inidoneidade para licitar ou contratar com todos os entes federativos</w:t>
            </w:r>
          </w:p>
        </w:tc>
        <w:tc>
          <w:tcPr>
            <w:tcW w:w="1672" w:type="dxa"/>
            <w:vAlign w:val="center"/>
          </w:tcPr>
          <w:p w14:paraId="3C50B678" w14:textId="3C62E1B8" w:rsidR="00352D72" w:rsidRPr="00143FDB" w:rsidRDefault="00352D72" w:rsidP="002B1AB1">
            <w:pPr>
              <w:spacing w:before="80" w:after="80" w:line="264" w:lineRule="auto"/>
              <w:jc w:val="center"/>
              <w:rPr>
                <w:sz w:val="22"/>
                <w:szCs w:val="18"/>
              </w:rPr>
            </w:pPr>
            <w:r w:rsidRPr="00143FDB">
              <w:rPr>
                <w:sz w:val="22"/>
                <w:szCs w:val="18"/>
              </w:rPr>
              <w:t>4 anos e seis meses</w:t>
            </w:r>
          </w:p>
        </w:tc>
      </w:tr>
      <w:tr w:rsidR="00143FDB" w:rsidRPr="00143FDB" w14:paraId="20D55C87" w14:textId="77777777" w:rsidTr="00E86762">
        <w:tc>
          <w:tcPr>
            <w:tcW w:w="4140" w:type="dxa"/>
            <w:vAlign w:val="center"/>
          </w:tcPr>
          <w:p w14:paraId="45B70EF8" w14:textId="41F42C5E" w:rsidR="00352D72" w:rsidRPr="00143FDB" w:rsidRDefault="00352D72" w:rsidP="002B1AB1">
            <w:pPr>
              <w:spacing w:before="80" w:after="80" w:line="264" w:lineRule="auto"/>
              <w:jc w:val="center"/>
              <w:rPr>
                <w:sz w:val="22"/>
                <w:szCs w:val="18"/>
              </w:rPr>
            </w:pPr>
            <w:r w:rsidRPr="00143FDB">
              <w:rPr>
                <w:sz w:val="22"/>
                <w:szCs w:val="18"/>
              </w:rPr>
              <w:t>Comportar-se de modo inidôneo ou cometer fraude de qualquer natureza</w:t>
            </w:r>
          </w:p>
        </w:tc>
        <w:tc>
          <w:tcPr>
            <w:tcW w:w="3402" w:type="dxa"/>
            <w:vAlign w:val="center"/>
          </w:tcPr>
          <w:p w14:paraId="1AC619EF" w14:textId="534F2A1A" w:rsidR="00352D72" w:rsidRPr="00143FDB" w:rsidRDefault="00352D72" w:rsidP="002B1AB1">
            <w:pPr>
              <w:spacing w:before="80" w:after="80" w:line="264" w:lineRule="auto"/>
              <w:jc w:val="center"/>
              <w:rPr>
                <w:sz w:val="22"/>
                <w:szCs w:val="18"/>
              </w:rPr>
            </w:pPr>
            <w:r w:rsidRPr="00143FDB">
              <w:rPr>
                <w:sz w:val="22"/>
                <w:szCs w:val="18"/>
              </w:rPr>
              <w:t>Declaração de Inidoneidade para licitar ou contratar com todos os entes federativos</w:t>
            </w:r>
          </w:p>
        </w:tc>
        <w:tc>
          <w:tcPr>
            <w:tcW w:w="1672" w:type="dxa"/>
            <w:vAlign w:val="center"/>
          </w:tcPr>
          <w:p w14:paraId="3CDDB77F" w14:textId="1CFEE736" w:rsidR="00352D72" w:rsidRPr="00143FDB" w:rsidRDefault="00352D72" w:rsidP="002B1AB1">
            <w:pPr>
              <w:spacing w:before="80" w:after="80" w:line="264" w:lineRule="auto"/>
              <w:jc w:val="center"/>
              <w:rPr>
                <w:sz w:val="22"/>
                <w:szCs w:val="18"/>
              </w:rPr>
            </w:pPr>
            <w:r w:rsidRPr="00143FDB">
              <w:rPr>
                <w:sz w:val="22"/>
                <w:szCs w:val="18"/>
              </w:rPr>
              <w:t>4 anos e seis meses</w:t>
            </w:r>
          </w:p>
        </w:tc>
      </w:tr>
      <w:tr w:rsidR="00143FDB" w:rsidRPr="00143FDB" w14:paraId="2B68C096" w14:textId="77777777" w:rsidTr="00E86762">
        <w:tc>
          <w:tcPr>
            <w:tcW w:w="4140" w:type="dxa"/>
            <w:vAlign w:val="center"/>
          </w:tcPr>
          <w:p w14:paraId="344B7545" w14:textId="5928DD74" w:rsidR="00352D72" w:rsidRPr="00143FDB" w:rsidRDefault="00352D72" w:rsidP="002B1AB1">
            <w:pPr>
              <w:spacing w:before="80" w:after="80" w:line="264" w:lineRule="auto"/>
              <w:jc w:val="center"/>
              <w:rPr>
                <w:sz w:val="22"/>
                <w:szCs w:val="18"/>
              </w:rPr>
            </w:pPr>
            <w:r w:rsidRPr="00143FDB">
              <w:rPr>
                <w:sz w:val="22"/>
                <w:szCs w:val="18"/>
              </w:rPr>
              <w:t>Praticar atos ilícitos com vistas a frustrar os objetivos da seleção do fornecedor</w:t>
            </w:r>
          </w:p>
        </w:tc>
        <w:tc>
          <w:tcPr>
            <w:tcW w:w="3402" w:type="dxa"/>
            <w:vAlign w:val="center"/>
          </w:tcPr>
          <w:p w14:paraId="4DDEA3D2" w14:textId="03114D22" w:rsidR="00352D72" w:rsidRPr="00143FDB" w:rsidRDefault="00352D72" w:rsidP="002B1AB1">
            <w:pPr>
              <w:spacing w:before="80" w:after="80" w:line="264" w:lineRule="auto"/>
              <w:jc w:val="center"/>
              <w:rPr>
                <w:sz w:val="22"/>
                <w:szCs w:val="18"/>
              </w:rPr>
            </w:pPr>
            <w:r w:rsidRPr="00143FDB">
              <w:rPr>
                <w:sz w:val="22"/>
                <w:szCs w:val="18"/>
              </w:rPr>
              <w:t>Declaração de Inidoneidade para licitar ou contratar com todos os entes federativos</w:t>
            </w:r>
          </w:p>
        </w:tc>
        <w:tc>
          <w:tcPr>
            <w:tcW w:w="1672" w:type="dxa"/>
            <w:vAlign w:val="center"/>
          </w:tcPr>
          <w:p w14:paraId="713F7B44" w14:textId="35DD8E92" w:rsidR="00352D72" w:rsidRPr="00143FDB" w:rsidRDefault="00352D72" w:rsidP="002B1AB1">
            <w:pPr>
              <w:spacing w:before="80" w:after="80" w:line="264" w:lineRule="auto"/>
              <w:jc w:val="center"/>
              <w:rPr>
                <w:sz w:val="22"/>
                <w:szCs w:val="18"/>
              </w:rPr>
            </w:pPr>
            <w:r w:rsidRPr="00143FDB">
              <w:rPr>
                <w:sz w:val="22"/>
                <w:szCs w:val="18"/>
              </w:rPr>
              <w:t>4 anos e seis meses</w:t>
            </w:r>
          </w:p>
        </w:tc>
      </w:tr>
      <w:tr w:rsidR="00416361" w:rsidRPr="00143FDB" w14:paraId="24B61B12" w14:textId="77777777" w:rsidTr="00E86762">
        <w:tc>
          <w:tcPr>
            <w:tcW w:w="4140" w:type="dxa"/>
            <w:vAlign w:val="center"/>
          </w:tcPr>
          <w:p w14:paraId="6CB10F15" w14:textId="6C1BC5F4" w:rsidR="00352D72" w:rsidRPr="00143FDB" w:rsidRDefault="00352D72" w:rsidP="002B1AB1">
            <w:pPr>
              <w:spacing w:before="80" w:after="80" w:line="264" w:lineRule="auto"/>
              <w:jc w:val="center"/>
              <w:rPr>
                <w:sz w:val="22"/>
                <w:szCs w:val="18"/>
              </w:rPr>
            </w:pPr>
            <w:r w:rsidRPr="00143FDB">
              <w:rPr>
                <w:sz w:val="22"/>
                <w:szCs w:val="18"/>
              </w:rPr>
              <w:t>Praticar ato lesivo previsto no art. 5º da Lei nº 12.846, de 1º de agosto de 2013</w:t>
            </w:r>
          </w:p>
        </w:tc>
        <w:tc>
          <w:tcPr>
            <w:tcW w:w="3402" w:type="dxa"/>
            <w:vAlign w:val="center"/>
          </w:tcPr>
          <w:p w14:paraId="5F9C9B9A" w14:textId="31663454" w:rsidR="00352D72" w:rsidRPr="00143FDB" w:rsidRDefault="00352D72" w:rsidP="002B1AB1">
            <w:pPr>
              <w:spacing w:before="80" w:after="80" w:line="264" w:lineRule="auto"/>
              <w:jc w:val="center"/>
              <w:rPr>
                <w:sz w:val="22"/>
                <w:szCs w:val="18"/>
              </w:rPr>
            </w:pPr>
            <w:r w:rsidRPr="00143FDB">
              <w:rPr>
                <w:sz w:val="22"/>
                <w:szCs w:val="18"/>
              </w:rPr>
              <w:t>Declaração de Inidoneidade para licitar ou contratar com todos os entes federativos</w:t>
            </w:r>
          </w:p>
        </w:tc>
        <w:tc>
          <w:tcPr>
            <w:tcW w:w="1672" w:type="dxa"/>
            <w:vAlign w:val="center"/>
          </w:tcPr>
          <w:p w14:paraId="160A5045" w14:textId="40F1C2E2" w:rsidR="00352D72" w:rsidRPr="00143FDB" w:rsidRDefault="00352D72" w:rsidP="002B1AB1">
            <w:pPr>
              <w:spacing w:before="80" w:after="80" w:line="264" w:lineRule="auto"/>
              <w:jc w:val="center"/>
              <w:rPr>
                <w:sz w:val="22"/>
                <w:szCs w:val="18"/>
              </w:rPr>
            </w:pPr>
            <w:r w:rsidRPr="00143FDB">
              <w:rPr>
                <w:sz w:val="22"/>
                <w:szCs w:val="18"/>
              </w:rPr>
              <w:t>4 anos e seis meses</w:t>
            </w:r>
          </w:p>
        </w:tc>
      </w:tr>
      <w:bookmarkEnd w:id="93"/>
    </w:tbl>
    <w:p w14:paraId="57B371F0" w14:textId="77777777" w:rsidR="004726DB" w:rsidRPr="004726DB" w:rsidRDefault="004726DB" w:rsidP="004726DB">
      <w:pPr>
        <w:pStyle w:val="Tpico1"/>
        <w:numPr>
          <w:ilvl w:val="0"/>
          <w:numId w:val="0"/>
        </w:numPr>
        <w:spacing w:before="120"/>
        <w:rPr>
          <w:color w:val="auto"/>
        </w:rPr>
      </w:pPr>
    </w:p>
    <w:p w14:paraId="2C27EF6F" w14:textId="0FCC00E9" w:rsidR="00C96341" w:rsidRPr="004726DB" w:rsidRDefault="00124CCF" w:rsidP="003818A8">
      <w:pPr>
        <w:pStyle w:val="Tpico1"/>
        <w:spacing w:before="120"/>
        <w:rPr>
          <w:color w:val="auto"/>
        </w:rPr>
      </w:pPr>
      <w:bookmarkStart w:id="94" w:name="_Hlk214445859"/>
      <w:bookmarkStart w:id="95" w:name="_Hlk214445850"/>
      <w:r w:rsidRPr="004726DB">
        <w:rPr>
          <w:color w:val="auto"/>
        </w:rPr>
        <w:t>É UMA CONTRATAÇÃO SOB O SISTEMA DE REGISTRO DE PREÇOS?</w:t>
      </w:r>
    </w:p>
    <w:p w14:paraId="351E6F5D" w14:textId="5D42EC7E" w:rsidR="00C96341" w:rsidRPr="00143FDB" w:rsidRDefault="00000000" w:rsidP="00124CCF">
      <w:pPr>
        <w:spacing w:before="0" w:after="0" w:line="240" w:lineRule="auto"/>
      </w:pPr>
      <w:sdt>
        <w:sdtPr>
          <w:rPr>
            <w:rFonts w:ascii="MS Gothic" w:eastAsia="MS Gothic" w:hAnsi="MS Gothic" w:hint="eastAsia"/>
            <w:sz w:val="40"/>
          </w:rPr>
          <w:id w:val="-914081512"/>
          <w14:checkbox>
            <w14:checked w14:val="0"/>
            <w14:checkedState w14:val="2612" w14:font="MS Gothic"/>
            <w14:uncheckedState w14:val="2610" w14:font="MS Gothic"/>
          </w14:checkbox>
        </w:sdtPr>
        <w:sdtContent>
          <w:r w:rsidR="002F4BBB" w:rsidRPr="00143FDB">
            <w:rPr>
              <w:rFonts w:ascii="MS Gothic" w:eastAsia="MS Gothic" w:hAnsi="MS Gothic" w:hint="eastAsia"/>
              <w:sz w:val="40"/>
            </w:rPr>
            <w:t>☐</w:t>
          </w:r>
        </w:sdtContent>
      </w:sdt>
      <w:r w:rsidR="00124CCF" w:rsidRPr="00143FDB">
        <w:t xml:space="preserve"> Sistema de Registro de Preços      </w:t>
      </w:r>
      <w:sdt>
        <w:sdtPr>
          <w:rPr>
            <w:rFonts w:ascii="MS Gothic" w:eastAsia="MS Gothic" w:hAnsi="MS Gothic" w:hint="eastAsia"/>
            <w:sz w:val="40"/>
          </w:rPr>
          <w:id w:val="256562712"/>
          <w14:checkbox>
            <w14:checked w14:val="1"/>
            <w14:checkedState w14:val="2612" w14:font="MS Gothic"/>
            <w14:uncheckedState w14:val="2610" w14:font="MS Gothic"/>
          </w14:checkbox>
        </w:sdtPr>
        <w:sdtContent>
          <w:r w:rsidR="0006459B" w:rsidRPr="00143FDB">
            <w:rPr>
              <w:rFonts w:ascii="MS Gothic" w:eastAsia="MS Gothic" w:hAnsi="MS Gothic" w:hint="eastAsia"/>
              <w:sz w:val="40"/>
            </w:rPr>
            <w:t>☒</w:t>
          </w:r>
        </w:sdtContent>
      </w:sdt>
      <w:r w:rsidR="00124CCF" w:rsidRPr="00143FDB">
        <w:t xml:space="preserve"> Contratação tradicional   </w:t>
      </w:r>
    </w:p>
    <w:bookmarkEnd w:id="94"/>
    <w:p w14:paraId="6984DEF2" w14:textId="522CFBA5" w:rsidR="00305AC2" w:rsidRPr="00F55C69" w:rsidRDefault="00305AC2" w:rsidP="0077175A">
      <w:pPr>
        <w:pStyle w:val="Tpico3"/>
        <w:numPr>
          <w:ilvl w:val="0"/>
          <w:numId w:val="0"/>
        </w:numPr>
        <w:rPr>
          <w:b w:val="0"/>
          <w:bCs w:val="0"/>
        </w:rPr>
        <w:sectPr w:rsidR="00305AC2" w:rsidRPr="00F55C69" w:rsidSect="00C17918">
          <w:type w:val="continuous"/>
          <w:pgSz w:w="11906" w:h="16838" w:code="9"/>
          <w:pgMar w:top="1418" w:right="1134" w:bottom="1134" w:left="1418" w:header="113" w:footer="454" w:gutter="0"/>
          <w:cols w:space="708"/>
          <w:docGrid w:linePitch="360"/>
        </w:sectPr>
      </w:pPr>
    </w:p>
    <w:p w14:paraId="4AF8F66A" w14:textId="77777777" w:rsidR="00C96341" w:rsidRPr="00F55C69" w:rsidRDefault="00124CCF" w:rsidP="00305AC2">
      <w:pPr>
        <w:pStyle w:val="Tpico1"/>
        <w:spacing w:before="600"/>
        <w:rPr>
          <w:color w:val="auto"/>
        </w:rPr>
      </w:pPr>
      <w:bookmarkStart w:id="96" w:name="_Hlk214445870"/>
      <w:r w:rsidRPr="00F55C69">
        <w:rPr>
          <w:color w:val="auto"/>
        </w:rPr>
        <w:t>É UMA OBRA OU SERVIÇO DE ENGENHARIA?</w:t>
      </w:r>
    </w:p>
    <w:p w14:paraId="561ED412" w14:textId="450A6B12" w:rsidR="00C96341" w:rsidRPr="00F55C69" w:rsidRDefault="00000000" w:rsidP="00124CCF">
      <w:pPr>
        <w:spacing w:before="0" w:after="0" w:line="240" w:lineRule="auto"/>
      </w:pPr>
      <w:sdt>
        <w:sdtPr>
          <w:rPr>
            <w:rFonts w:ascii="MS Gothic" w:eastAsia="MS Gothic" w:hAnsi="MS Gothic" w:hint="eastAsia"/>
            <w:sz w:val="40"/>
          </w:rPr>
          <w:id w:val="-22173906"/>
          <w14:checkbox>
            <w14:checked w14:val="1"/>
            <w14:checkedState w14:val="2612" w14:font="MS Gothic"/>
            <w14:uncheckedState w14:val="2610" w14:font="MS Gothic"/>
          </w14:checkbox>
        </w:sdtPr>
        <w:sdtContent>
          <w:r w:rsidR="0006459B" w:rsidRPr="00F55C69">
            <w:rPr>
              <w:rFonts w:ascii="MS Gothic" w:eastAsia="MS Gothic" w:hAnsi="MS Gothic" w:hint="eastAsia"/>
              <w:sz w:val="40"/>
            </w:rPr>
            <w:t>☒</w:t>
          </w:r>
        </w:sdtContent>
      </w:sdt>
      <w:r w:rsidR="002F4BBB" w:rsidRPr="00F55C69">
        <w:t xml:space="preserve"> Sim      </w:t>
      </w:r>
      <w:sdt>
        <w:sdtPr>
          <w:rPr>
            <w:rFonts w:ascii="MS Gothic" w:eastAsia="MS Gothic" w:hAnsi="MS Gothic" w:hint="eastAsia"/>
            <w:sz w:val="40"/>
          </w:rPr>
          <w:id w:val="63146515"/>
          <w14:checkbox>
            <w14:checked w14:val="0"/>
            <w14:checkedState w14:val="2612" w14:font="MS Gothic"/>
            <w14:uncheckedState w14:val="2610" w14:font="MS Gothic"/>
          </w14:checkbox>
        </w:sdtPr>
        <w:sdtContent>
          <w:r w:rsidR="002F4BBB" w:rsidRPr="00F55C69">
            <w:rPr>
              <w:rFonts w:ascii="MS Gothic" w:eastAsia="MS Gothic" w:hAnsi="MS Gothic" w:hint="eastAsia"/>
              <w:sz w:val="40"/>
            </w:rPr>
            <w:t>☐</w:t>
          </w:r>
        </w:sdtContent>
      </w:sdt>
      <w:r w:rsidR="002F4BBB" w:rsidRPr="00F55C69">
        <w:t xml:space="preserve"> Não</w:t>
      </w:r>
      <w:r w:rsidR="00124CCF" w:rsidRPr="00F55C69">
        <w:t xml:space="preserve">     </w:t>
      </w:r>
      <w:bookmarkEnd w:id="96"/>
    </w:p>
    <w:p w14:paraId="219C770C" w14:textId="77777777" w:rsidR="00C96341" w:rsidRPr="00F55C69" w:rsidRDefault="00124CCF" w:rsidP="00690102">
      <w:pPr>
        <w:pStyle w:val="Tpico2"/>
        <w:ind w:left="0" w:firstLine="0"/>
      </w:pPr>
      <w:bookmarkStart w:id="97" w:name="_Hlk214445887"/>
      <w:bookmarkStart w:id="98" w:name="_Hlk197616313"/>
      <w:bookmarkEnd w:id="95"/>
      <w:r w:rsidRPr="00F55C69">
        <w:t>Regime de execução do contrato</w:t>
      </w:r>
    </w:p>
    <w:p w14:paraId="16B2B56F" w14:textId="1BE0CFE5" w:rsidR="00C96341" w:rsidRPr="00F55C69" w:rsidRDefault="00000000" w:rsidP="00ED4EC5">
      <w:pPr>
        <w:spacing w:before="240" w:after="240" w:line="288" w:lineRule="auto"/>
      </w:pPr>
      <w:sdt>
        <w:sdtPr>
          <w:alias w:val="Regime de execução"/>
          <w:tag w:val="Forma de execução do contrato"/>
          <w:id w:val="-725841639"/>
          <w:placeholder>
            <w:docPart w:val="29351AB1E9294F1CAA7D04F45D508257"/>
          </w:placeholder>
          <w:comboBox>
            <w:listItem w:displayText="CLIQUE PARA ESCOLHER UMA OPÇÃO" w:value="CLIQUE PARA ESCOLHER UMA OPÇÃO"/>
            <w:listItem w:displayText="Empreitada por preço unitário" w:value="Empreitada por preço unitário"/>
            <w:listItem w:displayText="Empreitada por preço global" w:value="Empreitada por preço global"/>
            <w:listItem w:displayText="Empreitada integral" w:value="Empreitada integral"/>
            <w:listItem w:displayText="Contratação por tarefa" w:value="Contratação por tarefa"/>
            <w:listItem w:displayText="Contratação integrada" w:value="Contratação integrada"/>
            <w:listItem w:displayText="Contratação semi-integrada" w:value="Contratação semi-integrada"/>
            <w:listItem w:displayText="Fornecimento com serviço associado" w:value="Fornecimento com serviço associado"/>
          </w:comboBox>
        </w:sdtPr>
        <w:sdtContent>
          <w:r w:rsidR="00A82D6B">
            <w:t>Empreitada por preço global</w:t>
          </w:r>
        </w:sdtContent>
      </w:sdt>
      <w:bookmarkEnd w:id="97"/>
      <w:r w:rsidR="00124CCF" w:rsidRPr="00F55C69">
        <w:t xml:space="preserve">      </w:t>
      </w:r>
    </w:p>
    <w:p w14:paraId="390804E9" w14:textId="77777777" w:rsidR="00C96341" w:rsidRPr="00003414" w:rsidRDefault="00124CCF" w:rsidP="00A6443C">
      <w:pPr>
        <w:pStyle w:val="Tpico1"/>
        <w:rPr>
          <w:color w:val="auto"/>
        </w:rPr>
      </w:pPr>
      <w:bookmarkStart w:id="99" w:name="_Hlk197616339"/>
      <w:bookmarkEnd w:id="98"/>
      <w:r w:rsidRPr="00003414">
        <w:rPr>
          <w:color w:val="auto"/>
        </w:rPr>
        <w:t>ESTIMATIVA DO VALOR DA CONTRATAÇÃO</w:t>
      </w:r>
    </w:p>
    <w:p w14:paraId="68B7C855" w14:textId="77777777" w:rsidR="00C55920" w:rsidRPr="00C074AA" w:rsidRDefault="00C55920" w:rsidP="00C55920">
      <w:pPr>
        <w:spacing w:before="0" w:line="240" w:lineRule="auto"/>
      </w:pPr>
      <w:r w:rsidRPr="00C074AA">
        <w:t>Com base em consultas preliminares de mercado junto a fornecedores e empresas de engenharia elétrica, a estimativa de investimento para a execução da solução escolhida é de aproximadamente:</w:t>
      </w:r>
    </w:p>
    <w:p w14:paraId="4A2536CF" w14:textId="77777777" w:rsidR="002F0A6F" w:rsidRPr="003F1B93" w:rsidRDefault="002F0A6F" w:rsidP="002F0A6F">
      <w:pPr>
        <w:spacing w:before="100" w:beforeAutospacing="1" w:after="100" w:afterAutospacing="1" w:line="240" w:lineRule="auto"/>
      </w:pPr>
      <w:bookmarkStart w:id="100" w:name="_Hlk214445920"/>
      <w:bookmarkStart w:id="101" w:name="_Hlk197616383"/>
      <w:bookmarkEnd w:id="99"/>
      <w:r w:rsidRPr="003F1B93">
        <w:rPr>
          <w:b/>
          <w:bCs/>
        </w:rPr>
        <w:t xml:space="preserve">R$ 509.507,21 </w:t>
      </w:r>
      <w:r w:rsidRPr="003F1B93">
        <w:t>(Quinhentos e nove mil, quinhentos e sete reais e vinte e um centavos)</w:t>
      </w:r>
    </w:p>
    <w:p w14:paraId="6570A049" w14:textId="6BF0FA97" w:rsidR="00C96341" w:rsidRPr="00372115" w:rsidRDefault="00124CCF" w:rsidP="00F614CE">
      <w:pPr>
        <w:pStyle w:val="Tpico2"/>
        <w:ind w:left="0" w:firstLine="0"/>
      </w:pPr>
      <w:bookmarkStart w:id="102" w:name="_Hlk214445934"/>
      <w:bookmarkEnd w:id="100"/>
      <w:r w:rsidRPr="00372115">
        <w:lastRenderedPageBreak/>
        <w:t>Data da conclusão da formação de preço</w:t>
      </w:r>
      <w:r w:rsidRPr="00372115">
        <w:rPr>
          <w:b w:val="0"/>
          <w:bCs w:val="0"/>
        </w:rPr>
        <w:t xml:space="preserve">: </w:t>
      </w:r>
      <w:r w:rsidRPr="00372115">
        <w:t xml:space="preserve">    </w:t>
      </w:r>
    </w:p>
    <w:p w14:paraId="610729F8" w14:textId="6B881C8A" w:rsidR="00C96341" w:rsidRPr="00483B52" w:rsidRDefault="00000000" w:rsidP="00ED4EC5">
      <w:pPr>
        <w:spacing w:before="240" w:after="240" w:line="288" w:lineRule="auto"/>
        <w:rPr>
          <w:iCs/>
        </w:rPr>
      </w:pPr>
      <w:sdt>
        <w:sdtPr>
          <w:rPr>
            <w:iCs/>
          </w:rPr>
          <w:id w:val="278156198"/>
          <w:placeholder>
            <w:docPart w:val="1FB2D68EC90A453AAE04B4DB76CD22EA"/>
          </w:placeholder>
          <w:date>
            <w:dateFormat w:val="d' de 'MMMM' de 'yyyy"/>
            <w:lid w:val="pt-BR"/>
            <w:storeMappedDataAs w:val="dateTime"/>
            <w:calendar w:val="gregorian"/>
          </w:date>
        </w:sdtPr>
        <w:sdtContent>
          <w:r w:rsidR="00483B52" w:rsidRPr="0045691A">
            <w:rPr>
              <w:iCs/>
            </w:rPr>
            <w:t xml:space="preserve">08 </w:t>
          </w:r>
          <w:r w:rsidR="002F0A6F" w:rsidRPr="0045691A">
            <w:rPr>
              <w:iCs/>
            </w:rPr>
            <w:t xml:space="preserve">de </w:t>
          </w:r>
          <w:r w:rsidR="00483B52" w:rsidRPr="0045691A">
            <w:rPr>
              <w:iCs/>
            </w:rPr>
            <w:t xml:space="preserve">dezembro </w:t>
          </w:r>
          <w:r w:rsidR="002F0A6F" w:rsidRPr="0045691A">
            <w:rPr>
              <w:iCs/>
            </w:rPr>
            <w:t>de 2025</w:t>
          </w:r>
        </w:sdtContent>
      </w:sdt>
      <w:r w:rsidR="00124CCF" w:rsidRPr="0045691A">
        <w:rPr>
          <w:iCs/>
        </w:rPr>
        <w:t>.</w:t>
      </w:r>
    </w:p>
    <w:p w14:paraId="7B2462CA" w14:textId="77777777" w:rsidR="00C96341" w:rsidRPr="00372115" w:rsidRDefault="00124CCF" w:rsidP="00F614CE">
      <w:pPr>
        <w:pStyle w:val="Tpico2"/>
        <w:ind w:left="0" w:firstLine="0"/>
      </w:pPr>
      <w:r w:rsidRPr="00372115">
        <w:t xml:space="preserve">O preço de referência será sigiloso no processo?  </w:t>
      </w:r>
    </w:p>
    <w:p w14:paraId="339A911A" w14:textId="54016C0D" w:rsidR="00124CCF" w:rsidRPr="00372115" w:rsidRDefault="00000000" w:rsidP="009E7FF3">
      <w:pPr>
        <w:spacing w:before="0" w:after="0" w:line="240" w:lineRule="auto"/>
        <w:sectPr w:rsidR="00124CCF" w:rsidRPr="00372115" w:rsidSect="00C17918">
          <w:type w:val="continuous"/>
          <w:pgSz w:w="11906" w:h="16838" w:code="9"/>
          <w:pgMar w:top="1418" w:right="1134" w:bottom="1134" w:left="1418" w:header="113" w:footer="454" w:gutter="0"/>
          <w:cols w:space="708"/>
          <w:docGrid w:linePitch="360"/>
        </w:sectPr>
      </w:pPr>
      <w:sdt>
        <w:sdtPr>
          <w:rPr>
            <w:rFonts w:ascii="MS Gothic" w:eastAsia="MS Gothic" w:hAnsi="MS Gothic" w:hint="eastAsia"/>
            <w:sz w:val="40"/>
          </w:rPr>
          <w:id w:val="-1502345235"/>
          <w14:checkbox>
            <w14:checked w14:val="0"/>
            <w14:checkedState w14:val="2612" w14:font="MS Gothic"/>
            <w14:uncheckedState w14:val="2610" w14:font="MS Gothic"/>
          </w14:checkbox>
        </w:sdtPr>
        <w:sdtContent>
          <w:r w:rsidR="002F4BBB" w:rsidRPr="00372115">
            <w:rPr>
              <w:rFonts w:ascii="MS Gothic" w:eastAsia="MS Gothic" w:hAnsi="MS Gothic" w:hint="eastAsia"/>
              <w:sz w:val="40"/>
            </w:rPr>
            <w:t>☐</w:t>
          </w:r>
        </w:sdtContent>
      </w:sdt>
      <w:r w:rsidR="002F4BBB" w:rsidRPr="00372115">
        <w:t xml:space="preserve"> Sim      </w:t>
      </w:r>
      <w:sdt>
        <w:sdtPr>
          <w:rPr>
            <w:rFonts w:ascii="MS Gothic" w:eastAsia="MS Gothic" w:hAnsi="MS Gothic" w:hint="eastAsia"/>
            <w:sz w:val="40"/>
          </w:rPr>
          <w:id w:val="1668905340"/>
          <w14:checkbox>
            <w14:checked w14:val="1"/>
            <w14:checkedState w14:val="2612" w14:font="MS Gothic"/>
            <w14:uncheckedState w14:val="2610" w14:font="MS Gothic"/>
          </w14:checkbox>
        </w:sdtPr>
        <w:sdtContent>
          <w:r w:rsidR="004A4019" w:rsidRPr="00372115">
            <w:rPr>
              <w:rFonts w:ascii="MS Gothic" w:eastAsia="MS Gothic" w:hAnsi="MS Gothic" w:hint="eastAsia"/>
              <w:sz w:val="40"/>
            </w:rPr>
            <w:t>☒</w:t>
          </w:r>
        </w:sdtContent>
      </w:sdt>
      <w:r w:rsidR="002F4BBB" w:rsidRPr="00372115">
        <w:t xml:space="preserve"> Não</w:t>
      </w:r>
      <w:bookmarkEnd w:id="101"/>
      <w:bookmarkEnd w:id="102"/>
    </w:p>
    <w:p w14:paraId="47A75D98" w14:textId="77777777" w:rsidR="009E7FF3" w:rsidRPr="00372115" w:rsidRDefault="009E7FF3" w:rsidP="009E7FF3">
      <w:pPr>
        <w:pStyle w:val="Tpico1"/>
        <w:numPr>
          <w:ilvl w:val="0"/>
          <w:numId w:val="0"/>
        </w:numPr>
        <w:spacing w:before="0" w:after="0"/>
        <w:rPr>
          <w:color w:val="auto"/>
        </w:rPr>
      </w:pPr>
      <w:bookmarkStart w:id="103" w:name="_Hlk197616398"/>
    </w:p>
    <w:p w14:paraId="3745F515" w14:textId="587BA99E" w:rsidR="00C96341" w:rsidRPr="00372115" w:rsidRDefault="009E7FF3" w:rsidP="009E7FF3">
      <w:pPr>
        <w:pStyle w:val="Tpico1"/>
        <w:numPr>
          <w:ilvl w:val="0"/>
          <w:numId w:val="0"/>
        </w:numPr>
        <w:spacing w:before="0" w:after="0"/>
        <w:rPr>
          <w:color w:val="auto"/>
        </w:rPr>
      </w:pPr>
      <w:r w:rsidRPr="00372115">
        <w:rPr>
          <w:color w:val="auto"/>
        </w:rPr>
        <w:t xml:space="preserve">12. </w:t>
      </w:r>
      <w:bookmarkStart w:id="104" w:name="_Hlk214445961"/>
      <w:r w:rsidR="00124CCF" w:rsidRPr="00372115">
        <w:rPr>
          <w:color w:val="auto"/>
        </w:rPr>
        <w:t>ADEQUAÇÃO ORÇAMENTÁRIA</w:t>
      </w:r>
    </w:p>
    <w:p w14:paraId="6C7E6FFE" w14:textId="26FF666C" w:rsidR="00CE21A8" w:rsidRPr="00372115" w:rsidRDefault="00CE21A8" w:rsidP="00CE21A8">
      <w:pPr>
        <w:pStyle w:val="Tpico2"/>
        <w:numPr>
          <w:ilvl w:val="0"/>
          <w:numId w:val="0"/>
        </w:numPr>
      </w:pPr>
      <w:r w:rsidRPr="00372115">
        <w:t xml:space="preserve">12.1. </w:t>
      </w:r>
      <w:r w:rsidR="00124CCF" w:rsidRPr="00372115">
        <w:t>Previsão orçamentária para a contratação</w:t>
      </w:r>
    </w:p>
    <w:sdt>
      <w:sdtPr>
        <w:alias w:val="Previsão orçamentária para a contratação"/>
        <w:tag w:val="Previsão orçamentária para a contratação"/>
        <w:id w:val="875440048"/>
        <w:placeholder>
          <w:docPart w:val="653F42D9F2AB4B0EB59FB212A294976E"/>
        </w:placeholder>
        <w:comboBox>
          <w:listItem w:displayText="CLIQUE PARA ESCOLHER UMA OPÇÃO" w:value="CLIQUE PARA ESCOLHER UMA OPÇÃO"/>
          <w:listItem w:displayText="Desnecessária por ser Sistema de Registro de Preços" w:value="Desnecessária por ser Sistema de Registro de Preços"/>
          <w:listItem w:displayText="Existe previsão orçamentária" w:value="Existe previsão orçamentária"/>
          <w:listItem w:displayText="Não há previsão orçamentária" w:value="Não há previsão orçamentária"/>
          <w:listItem w:displayText="Previsão orçamentária insuficiente" w:value="Previsão orçamentária insuficiente"/>
        </w:comboBox>
      </w:sdtPr>
      <w:sdtContent>
        <w:p w14:paraId="25278A7F" w14:textId="6F3494D3" w:rsidR="00C96341" w:rsidRPr="00D95814" w:rsidRDefault="004A4019" w:rsidP="00ED4EC5">
          <w:pPr>
            <w:spacing w:before="240" w:after="240" w:line="288" w:lineRule="auto"/>
          </w:pPr>
          <w:r w:rsidRPr="00D95814">
            <w:t>Existe previsão orçamentária</w:t>
          </w:r>
        </w:p>
      </w:sdtContent>
    </w:sdt>
    <w:p w14:paraId="0173FE04" w14:textId="27FB20A7" w:rsidR="00C96341" w:rsidRPr="00D95814" w:rsidRDefault="00CE21A8" w:rsidP="00CE21A8">
      <w:pPr>
        <w:pStyle w:val="Tpico2"/>
        <w:numPr>
          <w:ilvl w:val="0"/>
          <w:numId w:val="0"/>
        </w:numPr>
      </w:pPr>
      <w:bookmarkStart w:id="105" w:name="_Hlk197616424"/>
      <w:bookmarkEnd w:id="103"/>
      <w:bookmarkEnd w:id="104"/>
      <w:r w:rsidRPr="00D95814">
        <w:t xml:space="preserve">12.2. </w:t>
      </w:r>
      <w:bookmarkStart w:id="106" w:name="_Hlk214445973"/>
      <w:r w:rsidR="00124CCF" w:rsidRPr="00D95814">
        <w:t xml:space="preserve">Rubrica orçamentária para a contratação   </w:t>
      </w:r>
    </w:p>
    <w:p w14:paraId="64C303C1" w14:textId="6DDFDAD2" w:rsidR="0029781C" w:rsidRPr="00A960A1" w:rsidRDefault="008F09B3" w:rsidP="008F09B3">
      <w:r w:rsidRPr="00A960A1">
        <w:t xml:space="preserve">Dotação: </w:t>
      </w:r>
      <w:r w:rsidR="00A960A1" w:rsidRPr="00A960A1">
        <w:t>575</w:t>
      </w:r>
      <w:r w:rsidR="005B2B05" w:rsidRPr="00A960A1">
        <w:t>/</w:t>
      </w:r>
      <w:r w:rsidRPr="00A960A1">
        <w:t>202</w:t>
      </w:r>
      <w:r w:rsidR="005B2B05" w:rsidRPr="00A960A1">
        <w:t>5</w:t>
      </w:r>
      <w:r w:rsidRPr="00A960A1">
        <w:t xml:space="preserve"> – Vínculo:</w:t>
      </w:r>
      <w:r w:rsidR="00A960A1" w:rsidRPr="00A960A1">
        <w:t xml:space="preserve"> 9</w:t>
      </w:r>
      <w:r w:rsidR="007727CC" w:rsidRPr="00A960A1">
        <w:t>1</w:t>
      </w:r>
      <w:r w:rsidRPr="00A960A1">
        <w:t>.</w:t>
      </w:r>
      <w:r w:rsidR="007727CC" w:rsidRPr="00A960A1">
        <w:t>11</w:t>
      </w:r>
      <w:r w:rsidRPr="00A960A1">
        <w:t>0.0</w:t>
      </w:r>
      <w:r w:rsidR="007727CC" w:rsidRPr="00A960A1">
        <w:t>000</w:t>
      </w:r>
      <w:r w:rsidRPr="00A960A1">
        <w:t xml:space="preserve"> – Natureza Despesa: </w:t>
      </w:r>
      <w:r w:rsidR="00A960A1" w:rsidRPr="00A960A1">
        <w:t>4</w:t>
      </w:r>
      <w:r w:rsidRPr="00A960A1">
        <w:t>.</w:t>
      </w:r>
      <w:r w:rsidR="00A960A1" w:rsidRPr="00A960A1">
        <w:t>4</w:t>
      </w:r>
      <w:r w:rsidRPr="00A960A1">
        <w:t>.90.</w:t>
      </w:r>
      <w:r w:rsidR="00A960A1" w:rsidRPr="00A960A1">
        <w:t>51.</w:t>
      </w:r>
      <w:r w:rsidRPr="00A960A1">
        <w:t xml:space="preserve">00 – Classificação Funcional: </w:t>
      </w:r>
      <w:r w:rsidR="007727CC" w:rsidRPr="00A960A1">
        <w:t>15.45</w:t>
      </w:r>
      <w:r w:rsidR="00A960A1" w:rsidRPr="00A960A1">
        <w:t>1</w:t>
      </w:r>
      <w:r w:rsidR="007727CC" w:rsidRPr="00A960A1">
        <w:t>.00</w:t>
      </w:r>
      <w:r w:rsidR="00A960A1" w:rsidRPr="00A960A1">
        <w:t>79</w:t>
      </w:r>
      <w:r w:rsidR="007727CC" w:rsidRPr="00A960A1">
        <w:t>.</w:t>
      </w:r>
      <w:r w:rsidR="00A960A1" w:rsidRPr="00A960A1">
        <w:t>1</w:t>
      </w:r>
      <w:r w:rsidR="007727CC" w:rsidRPr="00A960A1">
        <w:t>.</w:t>
      </w:r>
      <w:r w:rsidR="00A960A1" w:rsidRPr="00A960A1">
        <w:t>525</w:t>
      </w:r>
      <w:r w:rsidRPr="00A960A1">
        <w:t xml:space="preserve"> – Fonte: </w:t>
      </w:r>
      <w:r w:rsidR="00093DF5" w:rsidRPr="00A960A1">
        <w:t>Recurso Próprio</w:t>
      </w:r>
      <w:r w:rsidRPr="00A960A1">
        <w:t>.</w:t>
      </w:r>
    </w:p>
    <w:p w14:paraId="2F4F2FF2" w14:textId="402E6894" w:rsidR="005168DA" w:rsidRPr="00372115" w:rsidRDefault="006408D6" w:rsidP="006408D6">
      <w:pPr>
        <w:pStyle w:val="Tpico1"/>
        <w:numPr>
          <w:ilvl w:val="0"/>
          <w:numId w:val="0"/>
        </w:numPr>
        <w:ind w:left="425" w:hanging="425"/>
        <w:rPr>
          <w:color w:val="auto"/>
        </w:rPr>
      </w:pPr>
      <w:bookmarkStart w:id="107" w:name="_Hlk197616456"/>
      <w:bookmarkEnd w:id="105"/>
      <w:bookmarkEnd w:id="106"/>
      <w:r w:rsidRPr="00372115">
        <w:rPr>
          <w:color w:val="auto"/>
        </w:rPr>
        <w:t xml:space="preserve">13. </w:t>
      </w:r>
      <w:bookmarkStart w:id="108" w:name="_Hlk214445985"/>
      <w:r w:rsidR="005168DA" w:rsidRPr="00372115">
        <w:rPr>
          <w:color w:val="auto"/>
        </w:rPr>
        <w:t>NOMEAÇÃO DO RESPONSÁVEL PELA SELEÇÃO DO FORNECEDOR</w:t>
      </w:r>
    </w:p>
    <w:p w14:paraId="18921068" w14:textId="045E2BB2" w:rsidR="005168DA" w:rsidRPr="00372115" w:rsidRDefault="004A4019" w:rsidP="00C51B22">
      <w:pPr>
        <w:spacing w:before="240" w:after="0" w:line="288" w:lineRule="auto"/>
        <w:rPr>
          <w:iCs/>
        </w:rPr>
      </w:pPr>
      <w:r w:rsidRPr="00372115">
        <w:rPr>
          <w:iCs/>
        </w:rPr>
        <w:t>O nome do pregoeiro será indicado pela Secretaria Municipal de Administração.</w:t>
      </w:r>
    </w:p>
    <w:p w14:paraId="474FB0F1" w14:textId="2A7A5D9D" w:rsidR="005168DA" w:rsidRPr="00372115" w:rsidRDefault="006408D6" w:rsidP="006408D6">
      <w:pPr>
        <w:pStyle w:val="Tpico1"/>
        <w:numPr>
          <w:ilvl w:val="0"/>
          <w:numId w:val="0"/>
        </w:numPr>
        <w:ind w:left="425" w:hanging="425"/>
        <w:rPr>
          <w:color w:val="auto"/>
        </w:rPr>
      </w:pPr>
      <w:r w:rsidRPr="00372115">
        <w:rPr>
          <w:color w:val="auto"/>
        </w:rPr>
        <w:t xml:space="preserve">14. </w:t>
      </w:r>
      <w:r w:rsidR="005168DA" w:rsidRPr="00372115">
        <w:rPr>
          <w:color w:val="auto"/>
        </w:rPr>
        <w:t>APROVAÇÃO</w:t>
      </w:r>
    </w:p>
    <w:p w14:paraId="4E04E87E" w14:textId="0BA1A132" w:rsidR="00CD35ED" w:rsidRPr="0045691A" w:rsidRDefault="00CD35ED" w:rsidP="00CD35ED">
      <w:pPr>
        <w:rPr>
          <w:iCs/>
        </w:rPr>
      </w:pPr>
      <w:r w:rsidRPr="0045691A">
        <w:rPr>
          <w:iCs/>
        </w:rPr>
        <w:t xml:space="preserve">Sertãozinho - SP, </w:t>
      </w:r>
      <w:sdt>
        <w:sdtPr>
          <w:rPr>
            <w:iCs/>
          </w:rPr>
          <w:id w:val="1276061628"/>
          <w:placeholder>
            <w:docPart w:val="2898F173E4C443E9A61C73F1DD55D797"/>
          </w:placeholder>
          <w:date w:fullDate="2026-01-19T00:00:00Z">
            <w:dateFormat w:val="d' de 'MMMM' de 'yyyy"/>
            <w:lid w:val="pt-BR"/>
            <w:storeMappedDataAs w:val="dateTime"/>
            <w:calendar w:val="gregorian"/>
          </w:date>
        </w:sdtPr>
        <w:sdtContent>
          <w:r w:rsidR="00876585">
            <w:rPr>
              <w:iCs/>
            </w:rPr>
            <w:t>19 de janeiro de 2026</w:t>
          </w:r>
        </w:sdtContent>
      </w:sdt>
      <w:r w:rsidRPr="0045691A">
        <w:rPr>
          <w:iCs/>
        </w:rPr>
        <w:t>.</w:t>
      </w:r>
      <w:bookmarkStart w:id="109" w:name="_Hlk130224926"/>
      <w:bookmarkStart w:id="110" w:name="_Hlk130227388"/>
      <w:r w:rsidRPr="0045691A">
        <w:rPr>
          <w:iCs/>
        </w:rPr>
        <w:t xml:space="preserve"> </w:t>
      </w:r>
    </w:p>
    <w:bookmarkEnd w:id="0"/>
    <w:bookmarkEnd w:id="107"/>
    <w:bookmarkEnd w:id="108"/>
    <w:bookmarkEnd w:id="109"/>
    <w:bookmarkEnd w:id="110"/>
    <w:p w14:paraId="5A601C50" w14:textId="77777777" w:rsidR="009D0D99" w:rsidRDefault="009D0D99" w:rsidP="009D0D99">
      <w:pPr>
        <w:spacing w:before="0"/>
        <w:jc w:val="center"/>
      </w:pPr>
    </w:p>
    <w:p w14:paraId="39C70658" w14:textId="77777777" w:rsidR="00300038" w:rsidRPr="00372115" w:rsidRDefault="00300038" w:rsidP="009D0D99">
      <w:pPr>
        <w:spacing w:before="0"/>
        <w:jc w:val="center"/>
      </w:pPr>
    </w:p>
    <w:p w14:paraId="2AAC2450" w14:textId="77777777" w:rsidR="000237C0" w:rsidRDefault="000237C0" w:rsidP="009D0D99">
      <w:pPr>
        <w:spacing w:before="0"/>
        <w:jc w:val="center"/>
      </w:pPr>
    </w:p>
    <w:p w14:paraId="50811C4B" w14:textId="77777777" w:rsidR="000237C0" w:rsidRPr="00372115" w:rsidRDefault="000237C0" w:rsidP="000237C0">
      <w:pPr>
        <w:spacing w:before="0" w:after="0" w:line="240" w:lineRule="auto"/>
        <w:jc w:val="center"/>
        <w:rPr>
          <w:b/>
          <w:bCs/>
        </w:rPr>
      </w:pPr>
      <w:bookmarkStart w:id="111" w:name="_Hlk216190721"/>
      <w:r w:rsidRPr="00372115">
        <w:rPr>
          <w:b/>
          <w:bCs/>
        </w:rPr>
        <w:t xml:space="preserve">Engº Alberto Dominguez </w:t>
      </w:r>
      <w:proofErr w:type="spellStart"/>
      <w:r w:rsidRPr="00372115">
        <w:rPr>
          <w:b/>
          <w:bCs/>
        </w:rPr>
        <w:t>Cánovas</w:t>
      </w:r>
      <w:proofErr w:type="spellEnd"/>
    </w:p>
    <w:p w14:paraId="04273693" w14:textId="77777777" w:rsidR="000237C0" w:rsidRPr="00372115" w:rsidRDefault="000237C0" w:rsidP="000237C0">
      <w:pPr>
        <w:spacing w:before="0" w:after="0" w:line="240" w:lineRule="auto"/>
        <w:jc w:val="center"/>
      </w:pPr>
      <w:r w:rsidRPr="00372115">
        <w:t>Secretário Adjunto de Obras, Conservação e Serviços Públicos</w:t>
      </w:r>
    </w:p>
    <w:bookmarkEnd w:id="111"/>
    <w:p w14:paraId="121526E0" w14:textId="77777777" w:rsidR="000237C0" w:rsidRPr="00372115" w:rsidRDefault="000237C0" w:rsidP="009D0D99">
      <w:pPr>
        <w:spacing w:before="0"/>
        <w:jc w:val="center"/>
      </w:pPr>
    </w:p>
    <w:sectPr w:rsidR="000237C0" w:rsidRPr="00372115" w:rsidSect="00C17918">
      <w:type w:val="continuous"/>
      <w:pgSz w:w="11906" w:h="16838" w:code="9"/>
      <w:pgMar w:top="1418" w:right="1134" w:bottom="1134" w:left="1418" w:header="11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EC01D" w14:textId="77777777" w:rsidR="00566A68" w:rsidRDefault="00566A68" w:rsidP="00124CCF">
      <w:pPr>
        <w:spacing w:before="0" w:after="0" w:line="240" w:lineRule="auto"/>
      </w:pPr>
      <w:r>
        <w:separator/>
      </w:r>
    </w:p>
  </w:endnote>
  <w:endnote w:type="continuationSeparator" w:id="0">
    <w:p w14:paraId="29DAC347" w14:textId="77777777" w:rsidR="00566A68" w:rsidRDefault="00566A68" w:rsidP="00124CC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CA5F3" w14:textId="278F4D60" w:rsidR="00374D24" w:rsidRPr="002F2F3D" w:rsidRDefault="00374D24" w:rsidP="00ED4EC5">
    <w:pPr>
      <w:pStyle w:val="Rodap"/>
      <w:jc w:val="center"/>
      <w:rPr>
        <w:sz w:val="20"/>
        <w:szCs w:val="20"/>
      </w:rPr>
    </w:pPr>
    <w:r w:rsidRPr="002F2F3D">
      <w:rPr>
        <w:sz w:val="20"/>
        <w:szCs w:val="20"/>
      </w:rPr>
      <w:t xml:space="preserve">- </w:t>
    </w:r>
    <w:sdt>
      <w:sdtPr>
        <w:rPr>
          <w:sz w:val="20"/>
          <w:szCs w:val="20"/>
        </w:rPr>
        <w:id w:val="1608617697"/>
        <w:docPartObj>
          <w:docPartGallery w:val="Page Numbers (Bottom of Page)"/>
          <w:docPartUnique/>
        </w:docPartObj>
      </w:sdtPr>
      <w:sdtContent>
        <w:r w:rsidRPr="002F2F3D">
          <w:rPr>
            <w:sz w:val="20"/>
            <w:szCs w:val="20"/>
          </w:rPr>
          <w:fldChar w:fldCharType="begin"/>
        </w:r>
        <w:r w:rsidRPr="002F2F3D">
          <w:rPr>
            <w:sz w:val="20"/>
            <w:szCs w:val="20"/>
          </w:rPr>
          <w:instrText>PAGE   \* MERGEFORMAT</w:instrText>
        </w:r>
        <w:r w:rsidRPr="002F2F3D">
          <w:rPr>
            <w:sz w:val="20"/>
            <w:szCs w:val="20"/>
          </w:rPr>
          <w:fldChar w:fldCharType="separate"/>
        </w:r>
        <w:r w:rsidRPr="002F2F3D">
          <w:rPr>
            <w:sz w:val="20"/>
            <w:szCs w:val="20"/>
          </w:rPr>
          <w:t>2</w:t>
        </w:r>
        <w:r w:rsidRPr="002F2F3D">
          <w:rPr>
            <w:sz w:val="20"/>
            <w:szCs w:val="20"/>
          </w:rPr>
          <w:fldChar w:fldCharType="end"/>
        </w:r>
        <w:r w:rsidRPr="002F2F3D">
          <w:rPr>
            <w:sz w:val="20"/>
            <w:szCs w:val="20"/>
          </w:rP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472C2" w14:textId="77777777" w:rsidR="00374D24" w:rsidRDefault="00374D24" w:rsidP="00BD57A5">
    <w:pPr>
      <w:pStyle w:val="Rodap"/>
      <w:jc w:val="center"/>
      <w:rPr>
        <w:sz w:val="20"/>
        <w:szCs w:val="20"/>
      </w:rPr>
    </w:pPr>
    <w:r w:rsidRPr="00BD57A5">
      <w:rPr>
        <w:sz w:val="20"/>
        <w:szCs w:val="20"/>
      </w:rPr>
      <w:t xml:space="preserve">- </w:t>
    </w:r>
    <w:sdt>
      <w:sdtPr>
        <w:rPr>
          <w:sz w:val="20"/>
          <w:szCs w:val="20"/>
        </w:rPr>
        <w:id w:val="1736201444"/>
        <w:docPartObj>
          <w:docPartGallery w:val="Page Numbers (Bottom of Page)"/>
          <w:docPartUnique/>
        </w:docPartObj>
      </w:sdtPr>
      <w:sdtContent>
        <w:r w:rsidRPr="00BD57A5">
          <w:rPr>
            <w:sz w:val="20"/>
            <w:szCs w:val="20"/>
          </w:rPr>
          <w:fldChar w:fldCharType="begin"/>
        </w:r>
        <w:r w:rsidRPr="00BD57A5">
          <w:rPr>
            <w:sz w:val="20"/>
            <w:szCs w:val="20"/>
          </w:rPr>
          <w:instrText>PAGE   \* MERGEFORMAT</w:instrText>
        </w:r>
        <w:r w:rsidRPr="00BD57A5">
          <w:rPr>
            <w:sz w:val="20"/>
            <w:szCs w:val="20"/>
          </w:rPr>
          <w:fldChar w:fldCharType="separate"/>
        </w:r>
        <w:r w:rsidRPr="00BD57A5">
          <w:rPr>
            <w:sz w:val="20"/>
            <w:szCs w:val="20"/>
          </w:rPr>
          <w:t>2</w:t>
        </w:r>
        <w:r w:rsidRPr="00BD57A5">
          <w:rPr>
            <w:sz w:val="20"/>
            <w:szCs w:val="20"/>
          </w:rPr>
          <w:fldChar w:fldCharType="end"/>
        </w:r>
        <w:r w:rsidRPr="00BD57A5">
          <w:rPr>
            <w:sz w:val="20"/>
            <w:szCs w:val="20"/>
          </w:rPr>
          <w:t xml:space="preserve"> -</w:t>
        </w:r>
      </w:sdtContent>
    </w:sdt>
  </w:p>
  <w:p w14:paraId="7F0B4161" w14:textId="0DCAFBA4" w:rsidR="00374D24" w:rsidRPr="00BD57A5" w:rsidRDefault="00374D24" w:rsidP="00BD57A5">
    <w:pPr>
      <w:pStyle w:val="Rodap"/>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E1B17" w14:textId="77777777" w:rsidR="00566A68" w:rsidRDefault="00566A68" w:rsidP="00124CCF">
      <w:pPr>
        <w:spacing w:before="0" w:after="0" w:line="240" w:lineRule="auto"/>
      </w:pPr>
      <w:r>
        <w:separator/>
      </w:r>
    </w:p>
  </w:footnote>
  <w:footnote w:type="continuationSeparator" w:id="0">
    <w:p w14:paraId="5EB62B40" w14:textId="77777777" w:rsidR="00566A68" w:rsidRDefault="00566A68" w:rsidP="00124CC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10BA" w14:textId="77777777" w:rsidR="004A4019" w:rsidRDefault="004A4019" w:rsidP="00F6792B">
    <w:pPr>
      <w:pStyle w:val="Cabealho"/>
      <w:tabs>
        <w:tab w:val="clear" w:pos="4252"/>
        <w:tab w:val="clear" w:pos="8504"/>
        <w:tab w:val="left" w:pos="4032"/>
      </w:tabs>
      <w:jc w:val="center"/>
    </w:pPr>
  </w:p>
  <w:p w14:paraId="3E088357" w14:textId="4FF76219" w:rsidR="004A4019" w:rsidRPr="00085441" w:rsidRDefault="004A4019" w:rsidP="004A4019">
    <w:pPr>
      <w:spacing w:before="0"/>
      <w:jc w:val="center"/>
      <w:rPr>
        <w:u w:val="single"/>
      </w:rPr>
    </w:pPr>
    <w:r w:rsidRPr="00085441">
      <w:rPr>
        <w:noProof/>
        <w:u w:val="single"/>
      </w:rPr>
      <w:drawing>
        <wp:anchor distT="0" distB="0" distL="114935" distR="114935" simplePos="0" relativeHeight="251659264" behindDoc="0" locked="0" layoutInCell="1" allowOverlap="1" wp14:anchorId="5FC41199" wp14:editId="1B9E5CCE">
          <wp:simplePos x="0" y="0"/>
          <wp:positionH relativeFrom="margin">
            <wp:posOffset>79513</wp:posOffset>
          </wp:positionH>
          <wp:positionV relativeFrom="paragraph">
            <wp:posOffset>8255</wp:posOffset>
          </wp:positionV>
          <wp:extent cx="596348" cy="596348"/>
          <wp:effectExtent l="0" t="0" r="0" b="0"/>
          <wp:wrapNone/>
          <wp:docPr id="151875133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9" t="-24" r="-29" b="-24"/>
                  <a:stretch>
                    <a:fillRect/>
                  </a:stretch>
                </pic:blipFill>
                <pic:spPr bwMode="auto">
                  <a:xfrm>
                    <a:off x="0" y="0"/>
                    <a:ext cx="596348" cy="596348"/>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085441">
      <w:rPr>
        <w:b/>
        <w:bCs/>
        <w:sz w:val="28"/>
        <w:szCs w:val="28"/>
        <w:u w:val="single"/>
      </w:rPr>
      <w:t>MUNICÍPIO DE SERTÃOZINHO</w:t>
    </w:r>
  </w:p>
  <w:p w14:paraId="67A378CB" w14:textId="77777777" w:rsidR="004A4019" w:rsidRPr="00085441" w:rsidRDefault="004A4019" w:rsidP="004A4019">
    <w:pPr>
      <w:spacing w:before="0"/>
      <w:jc w:val="center"/>
      <w:rPr>
        <w:sz w:val="22"/>
        <w:szCs w:val="22"/>
      </w:rPr>
    </w:pPr>
    <w:r>
      <w:t xml:space="preserve"> </w:t>
    </w:r>
    <w:r w:rsidRPr="00085441">
      <w:rPr>
        <w:b/>
        <w:bCs/>
        <w:sz w:val="22"/>
        <w:szCs w:val="22"/>
      </w:rPr>
      <w:t>ESTADO DE SÃO PAULO</w:t>
    </w:r>
  </w:p>
  <w:p w14:paraId="055DFBEF" w14:textId="21CF23B4" w:rsidR="004A4019" w:rsidRPr="00085441" w:rsidRDefault="004A4019" w:rsidP="004A4019">
    <w:pPr>
      <w:spacing w:before="0"/>
      <w:jc w:val="center"/>
      <w:rPr>
        <w:sz w:val="22"/>
        <w:szCs w:val="22"/>
      </w:rPr>
    </w:pPr>
    <w:r w:rsidRPr="00085441">
      <w:rPr>
        <w:b/>
        <w:bCs/>
        <w:sz w:val="22"/>
        <w:szCs w:val="22"/>
      </w:rPr>
      <w:t>SECRETARIA DE OBRAS,</w:t>
    </w:r>
    <w:r>
      <w:rPr>
        <w:b/>
        <w:bCs/>
        <w:sz w:val="22"/>
        <w:szCs w:val="22"/>
      </w:rPr>
      <w:t xml:space="preserve"> </w:t>
    </w:r>
    <w:r w:rsidRPr="00085441">
      <w:rPr>
        <w:b/>
        <w:bCs/>
        <w:sz w:val="22"/>
        <w:szCs w:val="22"/>
      </w:rPr>
      <w:t>CONSERVAÇÃO E SERVIÇOS PÚBLICOS</w:t>
    </w:r>
  </w:p>
  <w:p w14:paraId="7CA64A2C" w14:textId="342D7BE9" w:rsidR="00374D24" w:rsidRDefault="00374D24" w:rsidP="00F6792B">
    <w:pPr>
      <w:pStyle w:val="Cabealho"/>
      <w:tabs>
        <w:tab w:val="clear" w:pos="4252"/>
        <w:tab w:val="clear" w:pos="8504"/>
        <w:tab w:val="left" w:pos="403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5A0EA" w14:textId="77777777" w:rsidR="00374D24" w:rsidRDefault="00374D24" w:rsidP="00BD57A5">
    <w:pPr>
      <w:pStyle w:val="Cabealho"/>
      <w:jc w:val="center"/>
    </w:pPr>
    <w:r>
      <w:rPr>
        <w:noProof/>
      </w:rPr>
      <w:drawing>
        <wp:inline distT="0" distB="0" distL="0" distR="0" wp14:anchorId="639F4C60" wp14:editId="7141E753">
          <wp:extent cx="2833238" cy="860815"/>
          <wp:effectExtent l="0" t="0" r="5715" b="0"/>
          <wp:docPr id="806507977" name="Imagem 806507977" descr="Desenho de um círcul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m 78" descr="Desenho de um círculo&#10;&#10;Descrição gerada automaticamente com confiança baix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54536" cy="867286"/>
                  </a:xfrm>
                  <a:prstGeom prst="rect">
                    <a:avLst/>
                  </a:prstGeom>
                </pic:spPr>
              </pic:pic>
            </a:graphicData>
          </a:graphic>
        </wp:inline>
      </w:drawing>
    </w:r>
  </w:p>
  <w:p w14:paraId="383EFDE7" w14:textId="098E7470" w:rsidR="00374D24" w:rsidRDefault="00374D24" w:rsidP="00BD57A5">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069"/>
        </w:tabs>
        <w:ind w:left="1069" w:hanging="360"/>
      </w:pPr>
      <w:rPr>
        <w:rFonts w:ascii="Symbol" w:hAnsi="Symbol"/>
      </w:rPr>
    </w:lvl>
  </w:abstractNum>
  <w:abstractNum w:abstractNumId="1" w15:restartNumberingAfterBreak="0">
    <w:nsid w:val="023B3460"/>
    <w:multiLevelType w:val="hybridMultilevel"/>
    <w:tmpl w:val="165AEA0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5D26C30"/>
    <w:multiLevelType w:val="multilevel"/>
    <w:tmpl w:val="6388E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FA20CE"/>
    <w:multiLevelType w:val="hybridMultilevel"/>
    <w:tmpl w:val="E9AE6ECC"/>
    <w:lvl w:ilvl="0" w:tplc="042C477C">
      <w:start w:val="1"/>
      <w:numFmt w:val="bullet"/>
      <w:pStyle w:val="Tpico"/>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D8C5A71"/>
    <w:multiLevelType w:val="multilevel"/>
    <w:tmpl w:val="F8A8E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17EA0"/>
    <w:multiLevelType w:val="multilevel"/>
    <w:tmpl w:val="42F2A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3F22B0"/>
    <w:multiLevelType w:val="multilevel"/>
    <w:tmpl w:val="F35CA1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125EF2"/>
    <w:multiLevelType w:val="multilevel"/>
    <w:tmpl w:val="84FC6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87300A"/>
    <w:multiLevelType w:val="multilevel"/>
    <w:tmpl w:val="3C306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4A6570"/>
    <w:multiLevelType w:val="multilevel"/>
    <w:tmpl w:val="A3A6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B73410"/>
    <w:multiLevelType w:val="multilevel"/>
    <w:tmpl w:val="02082DA8"/>
    <w:name w:val="Teste título"/>
    <w:lvl w:ilvl="0">
      <w:start w:val="1"/>
      <w:numFmt w:val="decimal"/>
      <w:pStyle w:val="Tpico1"/>
      <w:lvlText w:val="%1."/>
      <w:lvlJc w:val="left"/>
      <w:pPr>
        <w:ind w:left="567" w:hanging="567"/>
      </w:pPr>
      <w:rPr>
        <w:rFonts w:hint="default"/>
      </w:rPr>
    </w:lvl>
    <w:lvl w:ilvl="1">
      <w:start w:val="1"/>
      <w:numFmt w:val="decimal"/>
      <w:pStyle w:val="Tpico2"/>
      <w:lvlText w:val="%1.%2."/>
      <w:lvlJc w:val="left"/>
      <w:pPr>
        <w:ind w:left="908" w:hanging="624"/>
      </w:pPr>
      <w:rPr>
        <w:rFonts w:hint="default"/>
        <w:b/>
        <w:bCs/>
        <w:color w:val="auto"/>
      </w:rPr>
    </w:lvl>
    <w:lvl w:ilvl="2">
      <w:start w:val="1"/>
      <w:numFmt w:val="decimal"/>
      <w:pStyle w:val="Tpico3"/>
      <w:lvlText w:val="%1.%2.%3."/>
      <w:lvlJc w:val="left"/>
      <w:pPr>
        <w:ind w:left="737" w:hanging="737"/>
      </w:pPr>
      <w:rPr>
        <w:rFonts w:hint="default"/>
        <w:b/>
        <w:bCs/>
      </w:rPr>
    </w:lvl>
    <w:lvl w:ilvl="3">
      <w:start w:val="1"/>
      <w:numFmt w:val="decimal"/>
      <w:pStyle w:val="Lista"/>
      <w:lvlText w:val="%1.%2.%3.%4."/>
      <w:lvlJc w:val="left"/>
      <w:pPr>
        <w:ind w:left="907" w:hanging="907"/>
      </w:pPr>
      <w:rPr>
        <w:rFonts w:hint="default"/>
        <w:b/>
        <w:bCs/>
      </w:rPr>
    </w:lvl>
    <w:lvl w:ilvl="4">
      <w:start w:val="1"/>
      <w:numFmt w:val="decimal"/>
      <w:pStyle w:val="Tpico5"/>
      <w:lvlText w:val="%1.%2.%3.%4.%5."/>
      <w:lvlJc w:val="left"/>
      <w:pPr>
        <w:ind w:left="567" w:hanging="567"/>
      </w:pPr>
      <w:rPr>
        <w:rFonts w:hint="default"/>
        <w:b/>
        <w:bCs/>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1" w15:restartNumberingAfterBreak="0">
    <w:nsid w:val="22DE6A63"/>
    <w:multiLevelType w:val="hybridMultilevel"/>
    <w:tmpl w:val="6A4C48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2F419AB"/>
    <w:multiLevelType w:val="multilevel"/>
    <w:tmpl w:val="BC6AD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F877FB"/>
    <w:multiLevelType w:val="multilevel"/>
    <w:tmpl w:val="66400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A91BED"/>
    <w:multiLevelType w:val="multilevel"/>
    <w:tmpl w:val="2E48F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154885"/>
    <w:multiLevelType w:val="multilevel"/>
    <w:tmpl w:val="B2446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BF3AB0"/>
    <w:multiLevelType w:val="multilevel"/>
    <w:tmpl w:val="4C76C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BD0F69"/>
    <w:multiLevelType w:val="multilevel"/>
    <w:tmpl w:val="CB9C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B667F2"/>
    <w:multiLevelType w:val="multilevel"/>
    <w:tmpl w:val="148EE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3C0038"/>
    <w:multiLevelType w:val="multilevel"/>
    <w:tmpl w:val="2E8A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B0294E"/>
    <w:multiLevelType w:val="hybridMultilevel"/>
    <w:tmpl w:val="AB30C3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BC07FE9"/>
    <w:multiLevelType w:val="multilevel"/>
    <w:tmpl w:val="C672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DE70BF"/>
    <w:multiLevelType w:val="multilevel"/>
    <w:tmpl w:val="3E4EA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421847"/>
    <w:multiLevelType w:val="hybridMultilevel"/>
    <w:tmpl w:val="0142C1BA"/>
    <w:lvl w:ilvl="0" w:tplc="DAB4D70E">
      <w:start w:val="1"/>
      <w:numFmt w:val="decimal"/>
      <w:lvlText w:val="Art. %1º. "/>
      <w:lvlJc w:val="left"/>
      <w:pPr>
        <w:ind w:left="0" w:firstLine="0"/>
      </w:pPr>
    </w:lvl>
    <w:lvl w:ilvl="1" w:tplc="9DEC14E4">
      <w:start w:val="1"/>
      <w:numFmt w:val="decimal"/>
      <w:lvlText w:val="§%2º. "/>
      <w:lvlJc w:val="left"/>
      <w:pPr>
        <w:ind w:left="0" w:firstLine="0"/>
      </w:pPr>
    </w:lvl>
    <w:lvl w:ilvl="2" w:tplc="D9CAD770">
      <w:start w:val="1"/>
      <w:numFmt w:val="upperRoman"/>
      <w:pStyle w:val="Inciso"/>
      <w:suff w:val="space"/>
      <w:lvlText w:val="%3) "/>
      <w:lvlJc w:val="left"/>
      <w:pPr>
        <w:ind w:left="0" w:firstLine="0"/>
      </w:pPr>
    </w:lvl>
    <w:lvl w:ilvl="3" w:tplc="C1C06560">
      <w:start w:val="1"/>
      <w:numFmt w:val="lowerLetter"/>
      <w:lvlText w:val="%4)"/>
      <w:lvlJc w:val="left"/>
      <w:pPr>
        <w:ind w:left="0" w:firstLine="0"/>
      </w:pPr>
    </w:lvl>
    <w:lvl w:ilvl="4" w:tplc="848668B8">
      <w:start w:val="1"/>
      <w:numFmt w:val="lowerLetter"/>
      <w:lvlText w:val="(%5)"/>
      <w:lvlJc w:val="left"/>
      <w:pPr>
        <w:ind w:left="1800" w:hanging="360"/>
      </w:pPr>
    </w:lvl>
    <w:lvl w:ilvl="5" w:tplc="BBF0992A">
      <w:start w:val="1"/>
      <w:numFmt w:val="lowerRoman"/>
      <w:lvlText w:val="(%6)"/>
      <w:lvlJc w:val="left"/>
      <w:pPr>
        <w:ind w:left="2160" w:hanging="360"/>
      </w:pPr>
    </w:lvl>
    <w:lvl w:ilvl="6" w:tplc="5B843CD8">
      <w:start w:val="1"/>
      <w:numFmt w:val="decimal"/>
      <w:lvlText w:val="%7."/>
      <w:lvlJc w:val="left"/>
      <w:pPr>
        <w:ind w:left="2520" w:hanging="360"/>
      </w:pPr>
    </w:lvl>
    <w:lvl w:ilvl="7" w:tplc="AF5E564C">
      <w:start w:val="1"/>
      <w:numFmt w:val="lowerLetter"/>
      <w:lvlText w:val="%8."/>
      <w:lvlJc w:val="left"/>
      <w:pPr>
        <w:ind w:left="2880" w:hanging="360"/>
      </w:pPr>
    </w:lvl>
    <w:lvl w:ilvl="8" w:tplc="3B220CD4">
      <w:start w:val="1"/>
      <w:numFmt w:val="lowerRoman"/>
      <w:lvlText w:val="%9."/>
      <w:lvlJc w:val="left"/>
      <w:pPr>
        <w:ind w:left="3240" w:hanging="360"/>
      </w:pPr>
    </w:lvl>
  </w:abstractNum>
  <w:abstractNum w:abstractNumId="24" w15:restartNumberingAfterBreak="0">
    <w:nsid w:val="44495AC3"/>
    <w:multiLevelType w:val="multilevel"/>
    <w:tmpl w:val="6F464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BE2630"/>
    <w:multiLevelType w:val="multilevel"/>
    <w:tmpl w:val="76704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A01AAC"/>
    <w:multiLevelType w:val="multilevel"/>
    <w:tmpl w:val="C00C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8E6673D"/>
    <w:multiLevelType w:val="multilevel"/>
    <w:tmpl w:val="C7BC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F21662"/>
    <w:multiLevelType w:val="multilevel"/>
    <w:tmpl w:val="B534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4C1203"/>
    <w:multiLevelType w:val="multilevel"/>
    <w:tmpl w:val="555E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40D93"/>
    <w:multiLevelType w:val="multilevel"/>
    <w:tmpl w:val="CF8A8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D05867"/>
    <w:multiLevelType w:val="hybridMultilevel"/>
    <w:tmpl w:val="3EE8BA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70F1BD2"/>
    <w:multiLevelType w:val="multilevel"/>
    <w:tmpl w:val="1694A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3E11C3"/>
    <w:multiLevelType w:val="multilevel"/>
    <w:tmpl w:val="22F8E5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9F007D8"/>
    <w:multiLevelType w:val="multilevel"/>
    <w:tmpl w:val="29B8F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1759DD"/>
    <w:multiLevelType w:val="hybridMultilevel"/>
    <w:tmpl w:val="7794F75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5DDF001D"/>
    <w:multiLevelType w:val="hybridMultilevel"/>
    <w:tmpl w:val="09AA1C4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5E3726B8"/>
    <w:multiLevelType w:val="hybridMultilevel"/>
    <w:tmpl w:val="48F2DF5C"/>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38" w15:restartNumberingAfterBreak="0">
    <w:nsid w:val="5F6623C3"/>
    <w:multiLevelType w:val="hybridMultilevel"/>
    <w:tmpl w:val="4F749C9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02548EF"/>
    <w:multiLevelType w:val="multilevel"/>
    <w:tmpl w:val="6344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A96323"/>
    <w:multiLevelType w:val="multilevel"/>
    <w:tmpl w:val="01767D9A"/>
    <w:lvl w:ilvl="0">
      <w:start w:val="10"/>
      <w:numFmt w:val="decimal"/>
      <w:pStyle w:val="ARTIGO10"/>
      <w:suff w:val="space"/>
      <w:lvlText w:val="Art. %1."/>
      <w:lvlJc w:val="left"/>
      <w:pPr>
        <w:ind w:left="0" w:firstLine="0"/>
      </w:pPr>
      <w:rPr>
        <w:rFonts w:ascii="Arial" w:hAnsi="Arial" w:hint="default"/>
        <w:b/>
        <w:sz w:val="24"/>
      </w:rPr>
    </w:lvl>
    <w:lvl w:ilvl="1">
      <w:start w:val="1"/>
      <w:numFmt w:val="upperRoman"/>
      <w:pStyle w:val="Incisodeartigo10"/>
      <w:suff w:val="space"/>
      <w:lvlText w:val="%2 - "/>
      <w:lvlJc w:val="left"/>
      <w:pPr>
        <w:ind w:left="0" w:firstLine="0"/>
      </w:pPr>
      <w:rPr>
        <w:rFonts w:hint="default"/>
        <w:b/>
        <w:i w:val="0"/>
      </w:rPr>
    </w:lvl>
    <w:lvl w:ilvl="2">
      <w:start w:val="1"/>
      <w:numFmt w:val="decimal"/>
      <w:lvlRestart w:val="1"/>
      <w:pStyle w:val="10"/>
      <w:suff w:val="space"/>
      <w:lvlText w:val="§ %3º "/>
      <w:lvlJc w:val="left"/>
      <w:pPr>
        <w:ind w:left="0" w:firstLine="0"/>
      </w:pPr>
      <w:rPr>
        <w:rFonts w:hint="default"/>
        <w:b/>
        <w:i w:val="0"/>
      </w:rPr>
    </w:lvl>
    <w:lvl w:ilvl="3">
      <w:start w:val="1"/>
      <w:numFmt w:val="upperRoman"/>
      <w:pStyle w:val="Incisode10"/>
      <w:suff w:val="space"/>
      <w:lvlText w:val="%4 - "/>
      <w:lvlJc w:val="left"/>
      <w:pPr>
        <w:ind w:left="0" w:firstLine="0"/>
      </w:pPr>
      <w:rPr>
        <w:rFonts w:hint="default"/>
        <w:b/>
        <w:i w:val="0"/>
      </w:rPr>
    </w:lvl>
    <w:lvl w:ilvl="4">
      <w:start w:val="1"/>
      <w:numFmt w:val="lowerLetter"/>
      <w:lvlRestart w:val="2"/>
      <w:pStyle w:val="Alinea10"/>
      <w:suff w:val="space"/>
      <w:lvlText w:val="%5) "/>
      <w:lvlJc w:val="left"/>
      <w:pPr>
        <w:ind w:left="0" w:firstLine="0"/>
      </w:pPr>
      <w:rPr>
        <w:rFonts w:hint="default"/>
        <w:b/>
        <w:i w:val="0"/>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2" w:hanging="1222"/>
      </w:pPr>
      <w:rPr>
        <w:rFonts w:hint="default"/>
      </w:rPr>
    </w:lvl>
    <w:lvl w:ilvl="8">
      <w:start w:val="1"/>
      <w:numFmt w:val="none"/>
      <w:lvlText w:val=""/>
      <w:lvlJc w:val="left"/>
      <w:pPr>
        <w:ind w:left="4320" w:hanging="1440"/>
      </w:pPr>
      <w:rPr>
        <w:rFonts w:hint="default"/>
      </w:rPr>
    </w:lvl>
  </w:abstractNum>
  <w:abstractNum w:abstractNumId="41" w15:restartNumberingAfterBreak="0">
    <w:nsid w:val="662E529B"/>
    <w:multiLevelType w:val="multilevel"/>
    <w:tmpl w:val="A888E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D06C52"/>
    <w:multiLevelType w:val="hybridMultilevel"/>
    <w:tmpl w:val="B6568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802505C"/>
    <w:multiLevelType w:val="hybridMultilevel"/>
    <w:tmpl w:val="283AAB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9D8462A"/>
    <w:multiLevelType w:val="multilevel"/>
    <w:tmpl w:val="EA94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6B1842"/>
    <w:multiLevelType w:val="multilevel"/>
    <w:tmpl w:val="A3F45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D186EE8"/>
    <w:multiLevelType w:val="multilevel"/>
    <w:tmpl w:val="02282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F31A15"/>
    <w:multiLevelType w:val="multilevel"/>
    <w:tmpl w:val="BFC0985C"/>
    <w:styleLink w:val="Estilo1"/>
    <w:lvl w:ilvl="0">
      <w:start w:val="1"/>
      <w:numFmt w:val="decimal"/>
      <w:lvlText w:val="Art. %1º. "/>
      <w:lvlJc w:val="left"/>
      <w:pPr>
        <w:ind w:left="0" w:firstLine="0"/>
      </w:pPr>
    </w:lvl>
    <w:lvl w:ilvl="1">
      <w:start w:val="1"/>
      <w:numFmt w:val="decimal"/>
      <w:lvlText w:val="§%2º. "/>
      <w:lvlJc w:val="left"/>
      <w:pPr>
        <w:ind w:left="0" w:firstLine="0"/>
      </w:pPr>
    </w:lvl>
    <w:lvl w:ilvl="2">
      <w:start w:val="1"/>
      <w:numFmt w:val="upperRoman"/>
      <w:suff w:val="space"/>
      <w:lvlText w:val="%3) "/>
      <w:lvlJc w:val="left"/>
      <w:pPr>
        <w:ind w:left="0" w:firstLine="0"/>
      </w:pPr>
    </w:lvl>
    <w:lvl w:ilvl="3">
      <w:start w:val="1"/>
      <w:numFmt w:val="lowerLetter"/>
      <w:lvlText w:val="%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0EB439C"/>
    <w:multiLevelType w:val="multilevel"/>
    <w:tmpl w:val="09322F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4A05E81"/>
    <w:multiLevelType w:val="hybridMultilevel"/>
    <w:tmpl w:val="A6F21CF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75E77952"/>
    <w:multiLevelType w:val="multilevel"/>
    <w:tmpl w:val="01E05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70D7183"/>
    <w:multiLevelType w:val="multilevel"/>
    <w:tmpl w:val="E7FC30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7DC0FCF"/>
    <w:multiLevelType w:val="multilevel"/>
    <w:tmpl w:val="37201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2F772E"/>
    <w:multiLevelType w:val="multilevel"/>
    <w:tmpl w:val="F4A4E0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9EA53A1"/>
    <w:multiLevelType w:val="multilevel"/>
    <w:tmpl w:val="594E624A"/>
    <w:lvl w:ilvl="0">
      <w:start w:val="1"/>
      <w:numFmt w:val="decimal"/>
      <w:pStyle w:val="Ttulos"/>
      <w:lvlText w:val="%1."/>
      <w:lvlJc w:val="left"/>
      <w:pPr>
        <w:ind w:left="360" w:hanging="360"/>
      </w:pPr>
    </w:lvl>
    <w:lvl w:ilvl="1">
      <w:start w:val="1"/>
      <w:numFmt w:val="decimal"/>
      <w:pStyle w:val="Ttulo2"/>
      <w:lvlText w:val="%1.%2."/>
      <w:lvlJc w:val="left"/>
      <w:pPr>
        <w:ind w:left="1425" w:hanging="432"/>
      </w:pPr>
    </w:lvl>
    <w:lvl w:ilvl="2">
      <w:start w:val="1"/>
      <w:numFmt w:val="decimal"/>
      <w:pStyle w:val="3onivel11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C7E4BB4"/>
    <w:multiLevelType w:val="multilevel"/>
    <w:tmpl w:val="E8A00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0549365">
    <w:abstractNumId w:val="23"/>
    <w:lvlOverride w:ilvl="0">
      <w:lvl w:ilvl="0" w:tplc="DAB4D70E">
        <w:start w:val="1"/>
        <w:numFmt w:val="decimal"/>
        <w:isLgl/>
        <w:suff w:val="space"/>
        <w:lvlText w:val="Art.  %1º "/>
        <w:lvlJc w:val="left"/>
        <w:pPr>
          <w:ind w:left="4395" w:firstLine="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tplc="9DEC14E4">
        <w:start w:val="1"/>
        <w:numFmt w:val="decimal"/>
        <w:isLgl/>
        <w:suff w:val="space"/>
        <w:lvlText w:val="§%2º "/>
        <w:lvlJc w:val="left"/>
        <w:pPr>
          <w:ind w:left="0" w:firstLine="0"/>
        </w:pPr>
        <w:rPr>
          <w:rFonts w:hint="default"/>
        </w:rPr>
      </w:lvl>
    </w:lvlOverride>
    <w:lvlOverride w:ilvl="2">
      <w:lvl w:ilvl="2" w:tplc="D9CAD770">
        <w:start w:val="1"/>
        <w:numFmt w:val="upperRoman"/>
        <w:pStyle w:val="Inciso"/>
        <w:suff w:val="space"/>
        <w:lvlText w:val="%3 -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tplc="C1C06560">
        <w:start w:val="1"/>
        <w:numFmt w:val="lowerLetter"/>
        <w:suff w:val="space"/>
        <w:lvlText w:val="%4)"/>
        <w:lvlJc w:val="left"/>
        <w:pPr>
          <w:ind w:left="0" w:firstLine="0"/>
        </w:pPr>
        <w:rPr>
          <w:rFonts w:hint="default"/>
        </w:rPr>
      </w:lvl>
    </w:lvlOverride>
    <w:lvlOverride w:ilvl="4">
      <w:lvl w:ilvl="4" w:tplc="848668B8">
        <w:start w:val="1"/>
        <w:numFmt w:val="lowerLetter"/>
        <w:lvlText w:val="(%5)"/>
        <w:lvlJc w:val="left"/>
        <w:pPr>
          <w:ind w:left="1800" w:hanging="360"/>
        </w:pPr>
        <w:rPr>
          <w:rFonts w:hint="default"/>
        </w:rPr>
      </w:lvl>
    </w:lvlOverride>
    <w:lvlOverride w:ilvl="5">
      <w:lvl w:ilvl="5" w:tplc="BBF0992A">
        <w:start w:val="1"/>
        <w:numFmt w:val="lowerRoman"/>
        <w:lvlText w:val="(%6)"/>
        <w:lvlJc w:val="left"/>
        <w:pPr>
          <w:ind w:left="2160" w:hanging="360"/>
        </w:pPr>
        <w:rPr>
          <w:rFonts w:hint="default"/>
        </w:rPr>
      </w:lvl>
    </w:lvlOverride>
    <w:lvlOverride w:ilvl="6">
      <w:lvl w:ilvl="6" w:tplc="5B843CD8">
        <w:start w:val="1"/>
        <w:numFmt w:val="decimal"/>
        <w:lvlText w:val="%7."/>
        <w:lvlJc w:val="left"/>
        <w:pPr>
          <w:ind w:left="2520" w:hanging="360"/>
        </w:pPr>
        <w:rPr>
          <w:rFonts w:hint="default"/>
        </w:rPr>
      </w:lvl>
    </w:lvlOverride>
    <w:lvlOverride w:ilvl="7">
      <w:lvl w:ilvl="7" w:tplc="AF5E564C">
        <w:start w:val="1"/>
        <w:numFmt w:val="lowerLetter"/>
        <w:lvlText w:val="%8."/>
        <w:lvlJc w:val="left"/>
        <w:pPr>
          <w:ind w:left="2880" w:hanging="360"/>
        </w:pPr>
        <w:rPr>
          <w:rFonts w:hint="default"/>
        </w:rPr>
      </w:lvl>
    </w:lvlOverride>
    <w:lvlOverride w:ilvl="8">
      <w:lvl w:ilvl="8" w:tplc="3B220CD4">
        <w:start w:val="1"/>
        <w:numFmt w:val="lowerRoman"/>
        <w:lvlText w:val="%9."/>
        <w:lvlJc w:val="left"/>
        <w:pPr>
          <w:ind w:left="3240" w:hanging="360"/>
        </w:pPr>
        <w:rPr>
          <w:rFonts w:hint="default"/>
        </w:rPr>
      </w:lvl>
    </w:lvlOverride>
  </w:num>
  <w:num w:numId="2" w16cid:durableId="1688866475">
    <w:abstractNumId w:val="3"/>
  </w:num>
  <w:num w:numId="3" w16cid:durableId="843202734">
    <w:abstractNumId w:val="54"/>
  </w:num>
  <w:num w:numId="4" w16cid:durableId="386337320">
    <w:abstractNumId w:val="10"/>
  </w:num>
  <w:num w:numId="5" w16cid:durableId="714235311">
    <w:abstractNumId w:val="47"/>
  </w:num>
  <w:num w:numId="6" w16cid:durableId="372315623">
    <w:abstractNumId w:val="40"/>
  </w:num>
  <w:num w:numId="7" w16cid:durableId="700479337">
    <w:abstractNumId w:val="51"/>
  </w:num>
  <w:num w:numId="8" w16cid:durableId="1772164238">
    <w:abstractNumId w:val="32"/>
  </w:num>
  <w:num w:numId="9" w16cid:durableId="1972897580">
    <w:abstractNumId w:val="26"/>
  </w:num>
  <w:num w:numId="10" w16cid:durableId="1380783423">
    <w:abstractNumId w:val="24"/>
  </w:num>
  <w:num w:numId="11" w16cid:durableId="122843829">
    <w:abstractNumId w:val="19"/>
  </w:num>
  <w:num w:numId="12" w16cid:durableId="580138379">
    <w:abstractNumId w:val="14"/>
  </w:num>
  <w:num w:numId="13" w16cid:durableId="1501889520">
    <w:abstractNumId w:val="48"/>
  </w:num>
  <w:num w:numId="14" w16cid:durableId="1590650488">
    <w:abstractNumId w:val="36"/>
  </w:num>
  <w:num w:numId="15" w16cid:durableId="272250247">
    <w:abstractNumId w:val="34"/>
  </w:num>
  <w:num w:numId="16" w16cid:durableId="784694865">
    <w:abstractNumId w:val="18"/>
  </w:num>
  <w:num w:numId="17" w16cid:durableId="2051881746">
    <w:abstractNumId w:val="17"/>
  </w:num>
  <w:num w:numId="18" w16cid:durableId="665014692">
    <w:abstractNumId w:val="30"/>
  </w:num>
  <w:num w:numId="19" w16cid:durableId="2125995410">
    <w:abstractNumId w:val="28"/>
  </w:num>
  <w:num w:numId="20" w16cid:durableId="1889873951">
    <w:abstractNumId w:val="45"/>
  </w:num>
  <w:num w:numId="21" w16cid:durableId="407921883">
    <w:abstractNumId w:val="4"/>
  </w:num>
  <w:num w:numId="22" w16cid:durableId="788354814">
    <w:abstractNumId w:val="22"/>
  </w:num>
  <w:num w:numId="23" w16cid:durableId="1432621986">
    <w:abstractNumId w:val="38"/>
  </w:num>
  <w:num w:numId="24" w16cid:durableId="1432169306">
    <w:abstractNumId w:val="2"/>
  </w:num>
  <w:num w:numId="25" w16cid:durableId="1105686999">
    <w:abstractNumId w:val="41"/>
  </w:num>
  <w:num w:numId="26" w16cid:durableId="285741679">
    <w:abstractNumId w:val="5"/>
  </w:num>
  <w:num w:numId="27" w16cid:durableId="410081724">
    <w:abstractNumId w:val="39"/>
  </w:num>
  <w:num w:numId="28" w16cid:durableId="583026300">
    <w:abstractNumId w:val="31"/>
  </w:num>
  <w:num w:numId="29" w16cid:durableId="874734863">
    <w:abstractNumId w:val="20"/>
  </w:num>
  <w:num w:numId="30" w16cid:durableId="2124495814">
    <w:abstractNumId w:val="43"/>
  </w:num>
  <w:num w:numId="31" w16cid:durableId="1812748205">
    <w:abstractNumId w:val="53"/>
  </w:num>
  <w:num w:numId="32" w16cid:durableId="328142330">
    <w:abstractNumId w:val="27"/>
  </w:num>
  <w:num w:numId="33" w16cid:durableId="305937270">
    <w:abstractNumId w:val="52"/>
  </w:num>
  <w:num w:numId="34" w16cid:durableId="1160459042">
    <w:abstractNumId w:val="33"/>
  </w:num>
  <w:num w:numId="35" w16cid:durableId="1256129024">
    <w:abstractNumId w:val="29"/>
  </w:num>
  <w:num w:numId="36" w16cid:durableId="928319597">
    <w:abstractNumId w:val="49"/>
  </w:num>
  <w:num w:numId="37" w16cid:durableId="845676889">
    <w:abstractNumId w:val="35"/>
  </w:num>
  <w:num w:numId="38" w16cid:durableId="82068959">
    <w:abstractNumId w:val="7"/>
  </w:num>
  <w:num w:numId="39" w16cid:durableId="1944144872">
    <w:abstractNumId w:val="21"/>
  </w:num>
  <w:num w:numId="40" w16cid:durableId="601034388">
    <w:abstractNumId w:val="9"/>
  </w:num>
  <w:num w:numId="41" w16cid:durableId="901215040">
    <w:abstractNumId w:val="15"/>
  </w:num>
  <w:num w:numId="42" w16cid:durableId="85926297">
    <w:abstractNumId w:val="12"/>
  </w:num>
  <w:num w:numId="43" w16cid:durableId="2067679969">
    <w:abstractNumId w:val="42"/>
  </w:num>
  <w:num w:numId="44" w16cid:durableId="326254849">
    <w:abstractNumId w:val="50"/>
  </w:num>
  <w:num w:numId="45" w16cid:durableId="805202685">
    <w:abstractNumId w:val="55"/>
  </w:num>
  <w:num w:numId="46" w16cid:durableId="1973174817">
    <w:abstractNumId w:val="16"/>
  </w:num>
  <w:num w:numId="47" w16cid:durableId="2095666491">
    <w:abstractNumId w:val="8"/>
  </w:num>
  <w:num w:numId="48" w16cid:durableId="345064447">
    <w:abstractNumId w:val="6"/>
  </w:num>
  <w:num w:numId="49" w16cid:durableId="392654618">
    <w:abstractNumId w:val="1"/>
  </w:num>
  <w:num w:numId="50" w16cid:durableId="1000502522">
    <w:abstractNumId w:val="46"/>
  </w:num>
  <w:num w:numId="51" w16cid:durableId="870915660">
    <w:abstractNumId w:val="13"/>
  </w:num>
  <w:num w:numId="52" w16cid:durableId="661929296">
    <w:abstractNumId w:val="44"/>
  </w:num>
  <w:num w:numId="53" w16cid:durableId="1334339251">
    <w:abstractNumId w:val="37"/>
  </w:num>
  <w:num w:numId="54" w16cid:durableId="823474180">
    <w:abstractNumId w:val="11"/>
  </w:num>
  <w:num w:numId="55" w16cid:durableId="497232138">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CCF"/>
    <w:rsid w:val="00000F9C"/>
    <w:rsid w:val="00003414"/>
    <w:rsid w:val="00004049"/>
    <w:rsid w:val="00005E13"/>
    <w:rsid w:val="0001077B"/>
    <w:rsid w:val="0001193C"/>
    <w:rsid w:val="00015EE0"/>
    <w:rsid w:val="000237C0"/>
    <w:rsid w:val="00027443"/>
    <w:rsid w:val="0003023D"/>
    <w:rsid w:val="000303DE"/>
    <w:rsid w:val="00032D49"/>
    <w:rsid w:val="00035637"/>
    <w:rsid w:val="00036836"/>
    <w:rsid w:val="000406BA"/>
    <w:rsid w:val="0004123F"/>
    <w:rsid w:val="0004602F"/>
    <w:rsid w:val="0004636A"/>
    <w:rsid w:val="000516B2"/>
    <w:rsid w:val="00054388"/>
    <w:rsid w:val="0005464D"/>
    <w:rsid w:val="000546DA"/>
    <w:rsid w:val="00055D4B"/>
    <w:rsid w:val="00057427"/>
    <w:rsid w:val="000579D1"/>
    <w:rsid w:val="00060C87"/>
    <w:rsid w:val="0006102C"/>
    <w:rsid w:val="000635AC"/>
    <w:rsid w:val="000636DA"/>
    <w:rsid w:val="0006459B"/>
    <w:rsid w:val="000648E6"/>
    <w:rsid w:val="00064EDD"/>
    <w:rsid w:val="00066330"/>
    <w:rsid w:val="000700CF"/>
    <w:rsid w:val="0007674A"/>
    <w:rsid w:val="00077D6C"/>
    <w:rsid w:val="00080E1A"/>
    <w:rsid w:val="00082264"/>
    <w:rsid w:val="00084B26"/>
    <w:rsid w:val="00090D95"/>
    <w:rsid w:val="00093DF5"/>
    <w:rsid w:val="0009693B"/>
    <w:rsid w:val="000A0297"/>
    <w:rsid w:val="000A0809"/>
    <w:rsid w:val="000A23A2"/>
    <w:rsid w:val="000A2BA2"/>
    <w:rsid w:val="000A2F5E"/>
    <w:rsid w:val="000A3958"/>
    <w:rsid w:val="000A46AB"/>
    <w:rsid w:val="000A57FA"/>
    <w:rsid w:val="000A6D08"/>
    <w:rsid w:val="000A6D6C"/>
    <w:rsid w:val="000B0B1C"/>
    <w:rsid w:val="000B0E57"/>
    <w:rsid w:val="000B48B8"/>
    <w:rsid w:val="000C166F"/>
    <w:rsid w:val="000C48F5"/>
    <w:rsid w:val="000C7B81"/>
    <w:rsid w:val="000D0965"/>
    <w:rsid w:val="000D1715"/>
    <w:rsid w:val="000D2499"/>
    <w:rsid w:val="000D5F61"/>
    <w:rsid w:val="000D6D5E"/>
    <w:rsid w:val="000E3E64"/>
    <w:rsid w:val="000E411C"/>
    <w:rsid w:val="000F0D95"/>
    <w:rsid w:val="000F3C63"/>
    <w:rsid w:val="000F4FB6"/>
    <w:rsid w:val="00100621"/>
    <w:rsid w:val="00100FFC"/>
    <w:rsid w:val="00101286"/>
    <w:rsid w:val="0010619F"/>
    <w:rsid w:val="001079EB"/>
    <w:rsid w:val="0011305A"/>
    <w:rsid w:val="00114878"/>
    <w:rsid w:val="00116C9F"/>
    <w:rsid w:val="00117C1D"/>
    <w:rsid w:val="00117C66"/>
    <w:rsid w:val="0012474D"/>
    <w:rsid w:val="00124CCF"/>
    <w:rsid w:val="001267C4"/>
    <w:rsid w:val="00131ACB"/>
    <w:rsid w:val="00132711"/>
    <w:rsid w:val="001328DF"/>
    <w:rsid w:val="00133A3E"/>
    <w:rsid w:val="0013457D"/>
    <w:rsid w:val="00140B71"/>
    <w:rsid w:val="00141637"/>
    <w:rsid w:val="00143FDB"/>
    <w:rsid w:val="00144BDB"/>
    <w:rsid w:val="00145FF5"/>
    <w:rsid w:val="00147975"/>
    <w:rsid w:val="0015094C"/>
    <w:rsid w:val="00150A4D"/>
    <w:rsid w:val="001570EA"/>
    <w:rsid w:val="0015726D"/>
    <w:rsid w:val="00157CE3"/>
    <w:rsid w:val="00161403"/>
    <w:rsid w:val="00162D4D"/>
    <w:rsid w:val="00162FBE"/>
    <w:rsid w:val="0016378A"/>
    <w:rsid w:val="00170221"/>
    <w:rsid w:val="00171CFD"/>
    <w:rsid w:val="00173A04"/>
    <w:rsid w:val="00174566"/>
    <w:rsid w:val="00176651"/>
    <w:rsid w:val="00177108"/>
    <w:rsid w:val="00184909"/>
    <w:rsid w:val="00187BA8"/>
    <w:rsid w:val="001925CD"/>
    <w:rsid w:val="00193CE7"/>
    <w:rsid w:val="001959F8"/>
    <w:rsid w:val="00196EDD"/>
    <w:rsid w:val="001A09BB"/>
    <w:rsid w:val="001A0DAC"/>
    <w:rsid w:val="001A1B40"/>
    <w:rsid w:val="001A393F"/>
    <w:rsid w:val="001A4303"/>
    <w:rsid w:val="001A4D97"/>
    <w:rsid w:val="001A6148"/>
    <w:rsid w:val="001A6E0A"/>
    <w:rsid w:val="001B0B5B"/>
    <w:rsid w:val="001B3BFF"/>
    <w:rsid w:val="001C09C9"/>
    <w:rsid w:val="001C20A0"/>
    <w:rsid w:val="001D059E"/>
    <w:rsid w:val="001D21A3"/>
    <w:rsid w:val="001D2DE4"/>
    <w:rsid w:val="001D45EF"/>
    <w:rsid w:val="001E194F"/>
    <w:rsid w:val="001E6F95"/>
    <w:rsid w:val="001F47E4"/>
    <w:rsid w:val="001F4C5B"/>
    <w:rsid w:val="00201DEE"/>
    <w:rsid w:val="002020DF"/>
    <w:rsid w:val="00202AA3"/>
    <w:rsid w:val="002037F7"/>
    <w:rsid w:val="00205301"/>
    <w:rsid w:val="002059DD"/>
    <w:rsid w:val="002060EC"/>
    <w:rsid w:val="00207DE7"/>
    <w:rsid w:val="002242D8"/>
    <w:rsid w:val="00226825"/>
    <w:rsid w:val="0022790F"/>
    <w:rsid w:val="00232B14"/>
    <w:rsid w:val="00235C42"/>
    <w:rsid w:val="002416B4"/>
    <w:rsid w:val="00251DC0"/>
    <w:rsid w:val="002565D0"/>
    <w:rsid w:val="00261EDE"/>
    <w:rsid w:val="002637D7"/>
    <w:rsid w:val="00265379"/>
    <w:rsid w:val="00273FF3"/>
    <w:rsid w:val="002771E0"/>
    <w:rsid w:val="002833BD"/>
    <w:rsid w:val="00293969"/>
    <w:rsid w:val="00294598"/>
    <w:rsid w:val="0029781C"/>
    <w:rsid w:val="002A0362"/>
    <w:rsid w:val="002A3CA8"/>
    <w:rsid w:val="002A6408"/>
    <w:rsid w:val="002A728C"/>
    <w:rsid w:val="002A7639"/>
    <w:rsid w:val="002B19AD"/>
    <w:rsid w:val="002B1AB1"/>
    <w:rsid w:val="002B29EF"/>
    <w:rsid w:val="002B4B47"/>
    <w:rsid w:val="002B4BC8"/>
    <w:rsid w:val="002B5880"/>
    <w:rsid w:val="002B6FD9"/>
    <w:rsid w:val="002C4A46"/>
    <w:rsid w:val="002C4B04"/>
    <w:rsid w:val="002C539F"/>
    <w:rsid w:val="002D1F0F"/>
    <w:rsid w:val="002D5E42"/>
    <w:rsid w:val="002E4B57"/>
    <w:rsid w:val="002E714E"/>
    <w:rsid w:val="002F0A6F"/>
    <w:rsid w:val="002F2A11"/>
    <w:rsid w:val="002F2F3D"/>
    <w:rsid w:val="002F3316"/>
    <w:rsid w:val="002F40B8"/>
    <w:rsid w:val="002F4336"/>
    <w:rsid w:val="002F4BBB"/>
    <w:rsid w:val="00300038"/>
    <w:rsid w:val="0030245D"/>
    <w:rsid w:val="00305AC2"/>
    <w:rsid w:val="003066DF"/>
    <w:rsid w:val="00306813"/>
    <w:rsid w:val="00312C14"/>
    <w:rsid w:val="00314F79"/>
    <w:rsid w:val="003161FD"/>
    <w:rsid w:val="00321136"/>
    <w:rsid w:val="0032246A"/>
    <w:rsid w:val="00323D39"/>
    <w:rsid w:val="003249DC"/>
    <w:rsid w:val="0032565F"/>
    <w:rsid w:val="00327B0F"/>
    <w:rsid w:val="00327DB6"/>
    <w:rsid w:val="00335B72"/>
    <w:rsid w:val="003371A6"/>
    <w:rsid w:val="003379A2"/>
    <w:rsid w:val="00341828"/>
    <w:rsid w:val="00342DAB"/>
    <w:rsid w:val="00345DF8"/>
    <w:rsid w:val="00346F80"/>
    <w:rsid w:val="00351DBC"/>
    <w:rsid w:val="00352D72"/>
    <w:rsid w:val="00352F79"/>
    <w:rsid w:val="00360284"/>
    <w:rsid w:val="003625CB"/>
    <w:rsid w:val="00362CEC"/>
    <w:rsid w:val="00362CFA"/>
    <w:rsid w:val="003660C2"/>
    <w:rsid w:val="003669FA"/>
    <w:rsid w:val="00370AFA"/>
    <w:rsid w:val="00371520"/>
    <w:rsid w:val="00372115"/>
    <w:rsid w:val="003748E4"/>
    <w:rsid w:val="00374994"/>
    <w:rsid w:val="00374D24"/>
    <w:rsid w:val="0037715F"/>
    <w:rsid w:val="00377873"/>
    <w:rsid w:val="003815BA"/>
    <w:rsid w:val="003818A8"/>
    <w:rsid w:val="00383A45"/>
    <w:rsid w:val="00383E74"/>
    <w:rsid w:val="00384999"/>
    <w:rsid w:val="003866BF"/>
    <w:rsid w:val="0038705E"/>
    <w:rsid w:val="003909F2"/>
    <w:rsid w:val="003915A7"/>
    <w:rsid w:val="00391BA7"/>
    <w:rsid w:val="0039486B"/>
    <w:rsid w:val="00396101"/>
    <w:rsid w:val="003A1222"/>
    <w:rsid w:val="003A654B"/>
    <w:rsid w:val="003B1E74"/>
    <w:rsid w:val="003B64B7"/>
    <w:rsid w:val="003C2E6A"/>
    <w:rsid w:val="003C5A31"/>
    <w:rsid w:val="003C665C"/>
    <w:rsid w:val="003C78E3"/>
    <w:rsid w:val="003D4566"/>
    <w:rsid w:val="003E0551"/>
    <w:rsid w:val="003E0DA6"/>
    <w:rsid w:val="003E1D2E"/>
    <w:rsid w:val="003E24B0"/>
    <w:rsid w:val="003E41CB"/>
    <w:rsid w:val="003E46DD"/>
    <w:rsid w:val="003E4850"/>
    <w:rsid w:val="003F049C"/>
    <w:rsid w:val="003F4FF2"/>
    <w:rsid w:val="003F630E"/>
    <w:rsid w:val="003F6D54"/>
    <w:rsid w:val="00400981"/>
    <w:rsid w:val="0040261D"/>
    <w:rsid w:val="00402897"/>
    <w:rsid w:val="00406EC6"/>
    <w:rsid w:val="00416361"/>
    <w:rsid w:val="00421B7C"/>
    <w:rsid w:val="004277B9"/>
    <w:rsid w:val="00427EED"/>
    <w:rsid w:val="00430805"/>
    <w:rsid w:val="004354F9"/>
    <w:rsid w:val="00435BDC"/>
    <w:rsid w:val="004362AF"/>
    <w:rsid w:val="00442442"/>
    <w:rsid w:val="00444E23"/>
    <w:rsid w:val="00447306"/>
    <w:rsid w:val="00450E4F"/>
    <w:rsid w:val="004519CD"/>
    <w:rsid w:val="00455774"/>
    <w:rsid w:val="0045691A"/>
    <w:rsid w:val="00456E4A"/>
    <w:rsid w:val="004647A9"/>
    <w:rsid w:val="0046662B"/>
    <w:rsid w:val="0046721B"/>
    <w:rsid w:val="00471145"/>
    <w:rsid w:val="004726DB"/>
    <w:rsid w:val="00473D0D"/>
    <w:rsid w:val="0047644F"/>
    <w:rsid w:val="00481484"/>
    <w:rsid w:val="00482267"/>
    <w:rsid w:val="00483B52"/>
    <w:rsid w:val="0048455D"/>
    <w:rsid w:val="00485232"/>
    <w:rsid w:val="00486A25"/>
    <w:rsid w:val="00486BB8"/>
    <w:rsid w:val="0048702E"/>
    <w:rsid w:val="00490682"/>
    <w:rsid w:val="00490E1D"/>
    <w:rsid w:val="00495E0C"/>
    <w:rsid w:val="004A0C48"/>
    <w:rsid w:val="004A1D9F"/>
    <w:rsid w:val="004A4019"/>
    <w:rsid w:val="004B2989"/>
    <w:rsid w:val="004B2C08"/>
    <w:rsid w:val="004B4968"/>
    <w:rsid w:val="004B5220"/>
    <w:rsid w:val="004B67BA"/>
    <w:rsid w:val="004B6BD9"/>
    <w:rsid w:val="004B6EF8"/>
    <w:rsid w:val="004B78F0"/>
    <w:rsid w:val="004B7AB9"/>
    <w:rsid w:val="004D0D01"/>
    <w:rsid w:val="004D0D2A"/>
    <w:rsid w:val="004D45B9"/>
    <w:rsid w:val="004D531F"/>
    <w:rsid w:val="004E1294"/>
    <w:rsid w:val="004E5363"/>
    <w:rsid w:val="004E6F4F"/>
    <w:rsid w:val="004E763F"/>
    <w:rsid w:val="004F4097"/>
    <w:rsid w:val="00500C5C"/>
    <w:rsid w:val="00502DEE"/>
    <w:rsid w:val="005062DB"/>
    <w:rsid w:val="0051061A"/>
    <w:rsid w:val="00510BB6"/>
    <w:rsid w:val="00511E3C"/>
    <w:rsid w:val="005123A8"/>
    <w:rsid w:val="00513E01"/>
    <w:rsid w:val="005168DA"/>
    <w:rsid w:val="00520EF7"/>
    <w:rsid w:val="00525D6B"/>
    <w:rsid w:val="00532231"/>
    <w:rsid w:val="0053259D"/>
    <w:rsid w:val="00534E83"/>
    <w:rsid w:val="00535834"/>
    <w:rsid w:val="00540622"/>
    <w:rsid w:val="00541BA4"/>
    <w:rsid w:val="00543291"/>
    <w:rsid w:val="00543ACE"/>
    <w:rsid w:val="00546E23"/>
    <w:rsid w:val="00550B8C"/>
    <w:rsid w:val="00551385"/>
    <w:rsid w:val="005518EC"/>
    <w:rsid w:val="0055344F"/>
    <w:rsid w:val="00553E6B"/>
    <w:rsid w:val="00553F63"/>
    <w:rsid w:val="00554060"/>
    <w:rsid w:val="00562121"/>
    <w:rsid w:val="00565600"/>
    <w:rsid w:val="0056669C"/>
    <w:rsid w:val="00566A68"/>
    <w:rsid w:val="0057179C"/>
    <w:rsid w:val="00573571"/>
    <w:rsid w:val="00574503"/>
    <w:rsid w:val="00575E2D"/>
    <w:rsid w:val="00576495"/>
    <w:rsid w:val="0057778C"/>
    <w:rsid w:val="005818EB"/>
    <w:rsid w:val="005862C9"/>
    <w:rsid w:val="0058757D"/>
    <w:rsid w:val="005A0F1A"/>
    <w:rsid w:val="005A1184"/>
    <w:rsid w:val="005A186A"/>
    <w:rsid w:val="005A2F30"/>
    <w:rsid w:val="005A3574"/>
    <w:rsid w:val="005B0507"/>
    <w:rsid w:val="005B177C"/>
    <w:rsid w:val="005B2006"/>
    <w:rsid w:val="005B2539"/>
    <w:rsid w:val="005B2B05"/>
    <w:rsid w:val="005B3B19"/>
    <w:rsid w:val="005B5369"/>
    <w:rsid w:val="005C1153"/>
    <w:rsid w:val="005C60EA"/>
    <w:rsid w:val="005C60F0"/>
    <w:rsid w:val="005C6A8E"/>
    <w:rsid w:val="005C7D08"/>
    <w:rsid w:val="005D0365"/>
    <w:rsid w:val="005D468F"/>
    <w:rsid w:val="005E1B24"/>
    <w:rsid w:val="005E3415"/>
    <w:rsid w:val="005E40B0"/>
    <w:rsid w:val="005E4C10"/>
    <w:rsid w:val="005E7320"/>
    <w:rsid w:val="005E753A"/>
    <w:rsid w:val="005F2D11"/>
    <w:rsid w:val="005F30CE"/>
    <w:rsid w:val="005F34AF"/>
    <w:rsid w:val="005F47DA"/>
    <w:rsid w:val="005F49E8"/>
    <w:rsid w:val="005F74DE"/>
    <w:rsid w:val="00601BF6"/>
    <w:rsid w:val="00603C62"/>
    <w:rsid w:val="00606D67"/>
    <w:rsid w:val="00607C20"/>
    <w:rsid w:val="00614D07"/>
    <w:rsid w:val="00615AD1"/>
    <w:rsid w:val="00615C5D"/>
    <w:rsid w:val="00621467"/>
    <w:rsid w:val="00621EE9"/>
    <w:rsid w:val="00623029"/>
    <w:rsid w:val="006245CB"/>
    <w:rsid w:val="00626411"/>
    <w:rsid w:val="00626F9D"/>
    <w:rsid w:val="00633D5B"/>
    <w:rsid w:val="006368F2"/>
    <w:rsid w:val="006408D6"/>
    <w:rsid w:val="00640D39"/>
    <w:rsid w:val="0064651A"/>
    <w:rsid w:val="00646E06"/>
    <w:rsid w:val="00653464"/>
    <w:rsid w:val="0065566B"/>
    <w:rsid w:val="00657BEC"/>
    <w:rsid w:val="00660620"/>
    <w:rsid w:val="00660B9E"/>
    <w:rsid w:val="006629D3"/>
    <w:rsid w:val="00663964"/>
    <w:rsid w:val="006659BB"/>
    <w:rsid w:val="006714BB"/>
    <w:rsid w:val="00671CC8"/>
    <w:rsid w:val="00672CFB"/>
    <w:rsid w:val="006730CC"/>
    <w:rsid w:val="00675CF4"/>
    <w:rsid w:val="0067682D"/>
    <w:rsid w:val="0068062F"/>
    <w:rsid w:val="00682666"/>
    <w:rsid w:val="006827B4"/>
    <w:rsid w:val="006832A9"/>
    <w:rsid w:val="00684F78"/>
    <w:rsid w:val="006853BD"/>
    <w:rsid w:val="00685871"/>
    <w:rsid w:val="00690102"/>
    <w:rsid w:val="00696EC1"/>
    <w:rsid w:val="00697286"/>
    <w:rsid w:val="00697499"/>
    <w:rsid w:val="006976DF"/>
    <w:rsid w:val="0069771C"/>
    <w:rsid w:val="006A000C"/>
    <w:rsid w:val="006A07EF"/>
    <w:rsid w:val="006A0F09"/>
    <w:rsid w:val="006A1BC3"/>
    <w:rsid w:val="006A67DE"/>
    <w:rsid w:val="006B01E0"/>
    <w:rsid w:val="006B0EFD"/>
    <w:rsid w:val="006B218D"/>
    <w:rsid w:val="006B317D"/>
    <w:rsid w:val="006B3D52"/>
    <w:rsid w:val="006B4C0A"/>
    <w:rsid w:val="006B6CAF"/>
    <w:rsid w:val="006B6D3A"/>
    <w:rsid w:val="006C467E"/>
    <w:rsid w:val="006C5A78"/>
    <w:rsid w:val="006C7627"/>
    <w:rsid w:val="006D66F2"/>
    <w:rsid w:val="006E0AC6"/>
    <w:rsid w:val="006E45D2"/>
    <w:rsid w:val="006F40AE"/>
    <w:rsid w:val="006F49A5"/>
    <w:rsid w:val="006F5A6A"/>
    <w:rsid w:val="006F61E4"/>
    <w:rsid w:val="006F6467"/>
    <w:rsid w:val="006F6512"/>
    <w:rsid w:val="006F6A95"/>
    <w:rsid w:val="007008BB"/>
    <w:rsid w:val="007013CF"/>
    <w:rsid w:val="007043DB"/>
    <w:rsid w:val="007043FE"/>
    <w:rsid w:val="00705AEE"/>
    <w:rsid w:val="00707908"/>
    <w:rsid w:val="0071052D"/>
    <w:rsid w:val="00711938"/>
    <w:rsid w:val="00713D8D"/>
    <w:rsid w:val="007216E1"/>
    <w:rsid w:val="007250F7"/>
    <w:rsid w:val="00730CA7"/>
    <w:rsid w:val="0073324C"/>
    <w:rsid w:val="00734B14"/>
    <w:rsid w:val="0074307D"/>
    <w:rsid w:val="00750CA5"/>
    <w:rsid w:val="00751130"/>
    <w:rsid w:val="007606F5"/>
    <w:rsid w:val="00761D6C"/>
    <w:rsid w:val="00762DFB"/>
    <w:rsid w:val="00763943"/>
    <w:rsid w:val="00764EE5"/>
    <w:rsid w:val="007653BC"/>
    <w:rsid w:val="00766345"/>
    <w:rsid w:val="0077175A"/>
    <w:rsid w:val="007727CC"/>
    <w:rsid w:val="007751EC"/>
    <w:rsid w:val="00777167"/>
    <w:rsid w:val="0078571F"/>
    <w:rsid w:val="0079238F"/>
    <w:rsid w:val="00792653"/>
    <w:rsid w:val="007932D1"/>
    <w:rsid w:val="0079377D"/>
    <w:rsid w:val="00793B40"/>
    <w:rsid w:val="007942A8"/>
    <w:rsid w:val="007958EB"/>
    <w:rsid w:val="00796BC9"/>
    <w:rsid w:val="00796D08"/>
    <w:rsid w:val="0079751A"/>
    <w:rsid w:val="007B1084"/>
    <w:rsid w:val="007B52C3"/>
    <w:rsid w:val="007C1784"/>
    <w:rsid w:val="007C1CA7"/>
    <w:rsid w:val="007C28EE"/>
    <w:rsid w:val="007C3A39"/>
    <w:rsid w:val="007C4AA3"/>
    <w:rsid w:val="007C4C10"/>
    <w:rsid w:val="007C5246"/>
    <w:rsid w:val="007C676D"/>
    <w:rsid w:val="007C76E6"/>
    <w:rsid w:val="007D0209"/>
    <w:rsid w:val="007D027B"/>
    <w:rsid w:val="007D4233"/>
    <w:rsid w:val="007D61FB"/>
    <w:rsid w:val="007E3314"/>
    <w:rsid w:val="007F0F9A"/>
    <w:rsid w:val="007F2C76"/>
    <w:rsid w:val="007F3363"/>
    <w:rsid w:val="007F6B7B"/>
    <w:rsid w:val="00804C9F"/>
    <w:rsid w:val="00811862"/>
    <w:rsid w:val="00812F27"/>
    <w:rsid w:val="008157B0"/>
    <w:rsid w:val="00816474"/>
    <w:rsid w:val="0082086B"/>
    <w:rsid w:val="00821025"/>
    <w:rsid w:val="00823531"/>
    <w:rsid w:val="0082496A"/>
    <w:rsid w:val="00825550"/>
    <w:rsid w:val="00826732"/>
    <w:rsid w:val="00826917"/>
    <w:rsid w:val="00830C9C"/>
    <w:rsid w:val="00836B84"/>
    <w:rsid w:val="00837F79"/>
    <w:rsid w:val="008400F7"/>
    <w:rsid w:val="008413F4"/>
    <w:rsid w:val="008426E5"/>
    <w:rsid w:val="0084537B"/>
    <w:rsid w:val="00845523"/>
    <w:rsid w:val="00846BBC"/>
    <w:rsid w:val="00850399"/>
    <w:rsid w:val="0085222F"/>
    <w:rsid w:val="008522C8"/>
    <w:rsid w:val="008555C7"/>
    <w:rsid w:val="008569E5"/>
    <w:rsid w:val="0085782A"/>
    <w:rsid w:val="008579BB"/>
    <w:rsid w:val="00862DC2"/>
    <w:rsid w:val="00863913"/>
    <w:rsid w:val="00867035"/>
    <w:rsid w:val="0087075F"/>
    <w:rsid w:val="00870CB1"/>
    <w:rsid w:val="00871E53"/>
    <w:rsid w:val="008737D4"/>
    <w:rsid w:val="00875755"/>
    <w:rsid w:val="00876585"/>
    <w:rsid w:val="00881D4C"/>
    <w:rsid w:val="0088308E"/>
    <w:rsid w:val="008835B0"/>
    <w:rsid w:val="0088368E"/>
    <w:rsid w:val="008848D2"/>
    <w:rsid w:val="00884B74"/>
    <w:rsid w:val="00886025"/>
    <w:rsid w:val="0088781C"/>
    <w:rsid w:val="008937AD"/>
    <w:rsid w:val="0089682B"/>
    <w:rsid w:val="008976D4"/>
    <w:rsid w:val="008A40F4"/>
    <w:rsid w:val="008A5D1B"/>
    <w:rsid w:val="008A7BA1"/>
    <w:rsid w:val="008A7F4F"/>
    <w:rsid w:val="008B3161"/>
    <w:rsid w:val="008B5CA2"/>
    <w:rsid w:val="008B7DDC"/>
    <w:rsid w:val="008C134E"/>
    <w:rsid w:val="008C16B7"/>
    <w:rsid w:val="008C19BE"/>
    <w:rsid w:val="008C377D"/>
    <w:rsid w:val="008D3C52"/>
    <w:rsid w:val="008D450F"/>
    <w:rsid w:val="008D617F"/>
    <w:rsid w:val="008D7938"/>
    <w:rsid w:val="008E33ED"/>
    <w:rsid w:val="008E3C32"/>
    <w:rsid w:val="008E429B"/>
    <w:rsid w:val="008E5AD8"/>
    <w:rsid w:val="008E5EC2"/>
    <w:rsid w:val="008E7F4F"/>
    <w:rsid w:val="008F09B3"/>
    <w:rsid w:val="008F0C86"/>
    <w:rsid w:val="008F3161"/>
    <w:rsid w:val="008F33E5"/>
    <w:rsid w:val="008F4758"/>
    <w:rsid w:val="008F541A"/>
    <w:rsid w:val="00901FD9"/>
    <w:rsid w:val="0090219B"/>
    <w:rsid w:val="00905146"/>
    <w:rsid w:val="00907E24"/>
    <w:rsid w:val="00911569"/>
    <w:rsid w:val="00911EF7"/>
    <w:rsid w:val="00912B33"/>
    <w:rsid w:val="0091443B"/>
    <w:rsid w:val="00916F60"/>
    <w:rsid w:val="00922678"/>
    <w:rsid w:val="009252EA"/>
    <w:rsid w:val="00926197"/>
    <w:rsid w:val="00930688"/>
    <w:rsid w:val="00930871"/>
    <w:rsid w:val="009328DD"/>
    <w:rsid w:val="009343FC"/>
    <w:rsid w:val="0093584D"/>
    <w:rsid w:val="009358BE"/>
    <w:rsid w:val="00936916"/>
    <w:rsid w:val="00936ED5"/>
    <w:rsid w:val="00937210"/>
    <w:rsid w:val="00937761"/>
    <w:rsid w:val="0094599E"/>
    <w:rsid w:val="009565EF"/>
    <w:rsid w:val="0095706F"/>
    <w:rsid w:val="009644BB"/>
    <w:rsid w:val="00964C7B"/>
    <w:rsid w:val="00967346"/>
    <w:rsid w:val="00970B94"/>
    <w:rsid w:val="0097208A"/>
    <w:rsid w:val="009725A5"/>
    <w:rsid w:val="00972E64"/>
    <w:rsid w:val="00973140"/>
    <w:rsid w:val="00973C61"/>
    <w:rsid w:val="00974AC9"/>
    <w:rsid w:val="00974F89"/>
    <w:rsid w:val="0098224E"/>
    <w:rsid w:val="009926A0"/>
    <w:rsid w:val="009939B5"/>
    <w:rsid w:val="009A08B3"/>
    <w:rsid w:val="009A4031"/>
    <w:rsid w:val="009A4CAD"/>
    <w:rsid w:val="009A6C31"/>
    <w:rsid w:val="009B1562"/>
    <w:rsid w:val="009B677F"/>
    <w:rsid w:val="009C4AC1"/>
    <w:rsid w:val="009C6181"/>
    <w:rsid w:val="009D0977"/>
    <w:rsid w:val="009D0D99"/>
    <w:rsid w:val="009D31D5"/>
    <w:rsid w:val="009D4A37"/>
    <w:rsid w:val="009D59DF"/>
    <w:rsid w:val="009D7658"/>
    <w:rsid w:val="009E3B89"/>
    <w:rsid w:val="009E4E1F"/>
    <w:rsid w:val="009E5198"/>
    <w:rsid w:val="009E5853"/>
    <w:rsid w:val="009E5C1F"/>
    <w:rsid w:val="009E6FD1"/>
    <w:rsid w:val="009E7FF3"/>
    <w:rsid w:val="009F05BF"/>
    <w:rsid w:val="009F0FA0"/>
    <w:rsid w:val="009F1A38"/>
    <w:rsid w:val="009F25E5"/>
    <w:rsid w:val="009F55E6"/>
    <w:rsid w:val="009F5C70"/>
    <w:rsid w:val="009F7124"/>
    <w:rsid w:val="00A000EB"/>
    <w:rsid w:val="00A07055"/>
    <w:rsid w:val="00A07DD2"/>
    <w:rsid w:val="00A1169C"/>
    <w:rsid w:val="00A13702"/>
    <w:rsid w:val="00A20BA4"/>
    <w:rsid w:val="00A20CFA"/>
    <w:rsid w:val="00A22C92"/>
    <w:rsid w:val="00A23FC5"/>
    <w:rsid w:val="00A25320"/>
    <w:rsid w:val="00A26D11"/>
    <w:rsid w:val="00A26F9B"/>
    <w:rsid w:val="00A33CFA"/>
    <w:rsid w:val="00A377BD"/>
    <w:rsid w:val="00A41F44"/>
    <w:rsid w:val="00A43BC1"/>
    <w:rsid w:val="00A45C10"/>
    <w:rsid w:val="00A47FF9"/>
    <w:rsid w:val="00A53412"/>
    <w:rsid w:val="00A54219"/>
    <w:rsid w:val="00A613D1"/>
    <w:rsid w:val="00A63C54"/>
    <w:rsid w:val="00A6443C"/>
    <w:rsid w:val="00A64B0C"/>
    <w:rsid w:val="00A6671B"/>
    <w:rsid w:val="00A704DC"/>
    <w:rsid w:val="00A70571"/>
    <w:rsid w:val="00A71D79"/>
    <w:rsid w:val="00A7323E"/>
    <w:rsid w:val="00A75727"/>
    <w:rsid w:val="00A81A36"/>
    <w:rsid w:val="00A81F22"/>
    <w:rsid w:val="00A82D6B"/>
    <w:rsid w:val="00A82E53"/>
    <w:rsid w:val="00A85124"/>
    <w:rsid w:val="00A91CA7"/>
    <w:rsid w:val="00A92486"/>
    <w:rsid w:val="00A95EBE"/>
    <w:rsid w:val="00A960A1"/>
    <w:rsid w:val="00A971B1"/>
    <w:rsid w:val="00AA0575"/>
    <w:rsid w:val="00AA2DB7"/>
    <w:rsid w:val="00AA4970"/>
    <w:rsid w:val="00AA73BD"/>
    <w:rsid w:val="00AA75E5"/>
    <w:rsid w:val="00AA7A99"/>
    <w:rsid w:val="00AB3B9D"/>
    <w:rsid w:val="00AB44A6"/>
    <w:rsid w:val="00AB48DA"/>
    <w:rsid w:val="00AB5237"/>
    <w:rsid w:val="00AC44A7"/>
    <w:rsid w:val="00AC4A66"/>
    <w:rsid w:val="00AC4F44"/>
    <w:rsid w:val="00AD118B"/>
    <w:rsid w:val="00AD2724"/>
    <w:rsid w:val="00AD4434"/>
    <w:rsid w:val="00AD4F34"/>
    <w:rsid w:val="00AD595D"/>
    <w:rsid w:val="00AE1726"/>
    <w:rsid w:val="00AE29C4"/>
    <w:rsid w:val="00AE4AE6"/>
    <w:rsid w:val="00AE5183"/>
    <w:rsid w:val="00AF6DBC"/>
    <w:rsid w:val="00B03318"/>
    <w:rsid w:val="00B11EA8"/>
    <w:rsid w:val="00B16503"/>
    <w:rsid w:val="00B2028C"/>
    <w:rsid w:val="00B21FA4"/>
    <w:rsid w:val="00B22345"/>
    <w:rsid w:val="00B22EEF"/>
    <w:rsid w:val="00B2336E"/>
    <w:rsid w:val="00B256E4"/>
    <w:rsid w:val="00B25988"/>
    <w:rsid w:val="00B25D65"/>
    <w:rsid w:val="00B273B1"/>
    <w:rsid w:val="00B31502"/>
    <w:rsid w:val="00B34088"/>
    <w:rsid w:val="00B423DA"/>
    <w:rsid w:val="00B42D6A"/>
    <w:rsid w:val="00B45597"/>
    <w:rsid w:val="00B45DCA"/>
    <w:rsid w:val="00B47B90"/>
    <w:rsid w:val="00B504B4"/>
    <w:rsid w:val="00B529BC"/>
    <w:rsid w:val="00B57102"/>
    <w:rsid w:val="00B616AB"/>
    <w:rsid w:val="00B65A07"/>
    <w:rsid w:val="00B70012"/>
    <w:rsid w:val="00B74914"/>
    <w:rsid w:val="00B82B62"/>
    <w:rsid w:val="00B863BE"/>
    <w:rsid w:val="00B90A60"/>
    <w:rsid w:val="00B9109A"/>
    <w:rsid w:val="00B91662"/>
    <w:rsid w:val="00B943E8"/>
    <w:rsid w:val="00BA7442"/>
    <w:rsid w:val="00BA757C"/>
    <w:rsid w:val="00BB20C9"/>
    <w:rsid w:val="00BB3D27"/>
    <w:rsid w:val="00BB6146"/>
    <w:rsid w:val="00BC2C20"/>
    <w:rsid w:val="00BC3CE4"/>
    <w:rsid w:val="00BC421E"/>
    <w:rsid w:val="00BC6850"/>
    <w:rsid w:val="00BD4282"/>
    <w:rsid w:val="00BD5585"/>
    <w:rsid w:val="00BD57A5"/>
    <w:rsid w:val="00BD69D4"/>
    <w:rsid w:val="00BD6C79"/>
    <w:rsid w:val="00BD6EF5"/>
    <w:rsid w:val="00BE13AA"/>
    <w:rsid w:val="00BE1A2C"/>
    <w:rsid w:val="00BE6204"/>
    <w:rsid w:val="00BE68F4"/>
    <w:rsid w:val="00BF1C7C"/>
    <w:rsid w:val="00BF4357"/>
    <w:rsid w:val="00BF4CE7"/>
    <w:rsid w:val="00BF4FCD"/>
    <w:rsid w:val="00BF535F"/>
    <w:rsid w:val="00BF5386"/>
    <w:rsid w:val="00BF74B8"/>
    <w:rsid w:val="00C046CF"/>
    <w:rsid w:val="00C046FF"/>
    <w:rsid w:val="00C05483"/>
    <w:rsid w:val="00C13344"/>
    <w:rsid w:val="00C15D3D"/>
    <w:rsid w:val="00C173B6"/>
    <w:rsid w:val="00C17918"/>
    <w:rsid w:val="00C17DAD"/>
    <w:rsid w:val="00C211B5"/>
    <w:rsid w:val="00C220CD"/>
    <w:rsid w:val="00C239EA"/>
    <w:rsid w:val="00C263C1"/>
    <w:rsid w:val="00C33955"/>
    <w:rsid w:val="00C35532"/>
    <w:rsid w:val="00C35B38"/>
    <w:rsid w:val="00C43D04"/>
    <w:rsid w:val="00C44916"/>
    <w:rsid w:val="00C455F0"/>
    <w:rsid w:val="00C51B22"/>
    <w:rsid w:val="00C52D75"/>
    <w:rsid w:val="00C5303D"/>
    <w:rsid w:val="00C54D9A"/>
    <w:rsid w:val="00C55920"/>
    <w:rsid w:val="00C55FBF"/>
    <w:rsid w:val="00C624B1"/>
    <w:rsid w:val="00C672F0"/>
    <w:rsid w:val="00C73E93"/>
    <w:rsid w:val="00C77822"/>
    <w:rsid w:val="00C77D30"/>
    <w:rsid w:val="00C835BB"/>
    <w:rsid w:val="00C85936"/>
    <w:rsid w:val="00C8774B"/>
    <w:rsid w:val="00C90DB5"/>
    <w:rsid w:val="00C91FB6"/>
    <w:rsid w:val="00C93C8E"/>
    <w:rsid w:val="00C956E7"/>
    <w:rsid w:val="00C96341"/>
    <w:rsid w:val="00C96D86"/>
    <w:rsid w:val="00CA2501"/>
    <w:rsid w:val="00CA43A1"/>
    <w:rsid w:val="00CA5E68"/>
    <w:rsid w:val="00CA6830"/>
    <w:rsid w:val="00CA7021"/>
    <w:rsid w:val="00CA7369"/>
    <w:rsid w:val="00CB1223"/>
    <w:rsid w:val="00CB1DC7"/>
    <w:rsid w:val="00CB4252"/>
    <w:rsid w:val="00CB6FEB"/>
    <w:rsid w:val="00CC0FA6"/>
    <w:rsid w:val="00CC31CC"/>
    <w:rsid w:val="00CC58A7"/>
    <w:rsid w:val="00CC740F"/>
    <w:rsid w:val="00CD35ED"/>
    <w:rsid w:val="00CD4B5A"/>
    <w:rsid w:val="00CD4C9D"/>
    <w:rsid w:val="00CD7336"/>
    <w:rsid w:val="00CE073C"/>
    <w:rsid w:val="00CE21A8"/>
    <w:rsid w:val="00CE2A06"/>
    <w:rsid w:val="00CE4D14"/>
    <w:rsid w:val="00CE7EB2"/>
    <w:rsid w:val="00CF4866"/>
    <w:rsid w:val="00CF4E4F"/>
    <w:rsid w:val="00CF51C4"/>
    <w:rsid w:val="00CF73BB"/>
    <w:rsid w:val="00D02A92"/>
    <w:rsid w:val="00D03A65"/>
    <w:rsid w:val="00D04DA4"/>
    <w:rsid w:val="00D066EC"/>
    <w:rsid w:val="00D06A24"/>
    <w:rsid w:val="00D06E45"/>
    <w:rsid w:val="00D078A3"/>
    <w:rsid w:val="00D16DB4"/>
    <w:rsid w:val="00D173C4"/>
    <w:rsid w:val="00D20CED"/>
    <w:rsid w:val="00D2288C"/>
    <w:rsid w:val="00D253B9"/>
    <w:rsid w:val="00D257F9"/>
    <w:rsid w:val="00D2659C"/>
    <w:rsid w:val="00D27A7F"/>
    <w:rsid w:val="00D306AE"/>
    <w:rsid w:val="00D30AAF"/>
    <w:rsid w:val="00D3103B"/>
    <w:rsid w:val="00D328DE"/>
    <w:rsid w:val="00D333D1"/>
    <w:rsid w:val="00D334D9"/>
    <w:rsid w:val="00D33BB8"/>
    <w:rsid w:val="00D3413F"/>
    <w:rsid w:val="00D365BD"/>
    <w:rsid w:val="00D421C4"/>
    <w:rsid w:val="00D4414D"/>
    <w:rsid w:val="00D45C01"/>
    <w:rsid w:val="00D45EFA"/>
    <w:rsid w:val="00D47904"/>
    <w:rsid w:val="00D5195C"/>
    <w:rsid w:val="00D528EF"/>
    <w:rsid w:val="00D557A8"/>
    <w:rsid w:val="00D57463"/>
    <w:rsid w:val="00D6242B"/>
    <w:rsid w:val="00D643F2"/>
    <w:rsid w:val="00D721E0"/>
    <w:rsid w:val="00D731B0"/>
    <w:rsid w:val="00D7470A"/>
    <w:rsid w:val="00D74B30"/>
    <w:rsid w:val="00D75D38"/>
    <w:rsid w:val="00D7785B"/>
    <w:rsid w:val="00D803D0"/>
    <w:rsid w:val="00D84187"/>
    <w:rsid w:val="00D84D36"/>
    <w:rsid w:val="00D86D87"/>
    <w:rsid w:val="00D92374"/>
    <w:rsid w:val="00D92EF1"/>
    <w:rsid w:val="00D93597"/>
    <w:rsid w:val="00D9430E"/>
    <w:rsid w:val="00D95512"/>
    <w:rsid w:val="00D95814"/>
    <w:rsid w:val="00D9614E"/>
    <w:rsid w:val="00D9764B"/>
    <w:rsid w:val="00DA1FB1"/>
    <w:rsid w:val="00DA4B58"/>
    <w:rsid w:val="00DB086E"/>
    <w:rsid w:val="00DB5273"/>
    <w:rsid w:val="00DB7913"/>
    <w:rsid w:val="00DC4CC3"/>
    <w:rsid w:val="00DC572C"/>
    <w:rsid w:val="00DC6522"/>
    <w:rsid w:val="00DC6B42"/>
    <w:rsid w:val="00DD05F6"/>
    <w:rsid w:val="00DD4D09"/>
    <w:rsid w:val="00DD5B9F"/>
    <w:rsid w:val="00DE0192"/>
    <w:rsid w:val="00DE2215"/>
    <w:rsid w:val="00DE71E9"/>
    <w:rsid w:val="00DF18E9"/>
    <w:rsid w:val="00DF2975"/>
    <w:rsid w:val="00DF2D20"/>
    <w:rsid w:val="00DF2E28"/>
    <w:rsid w:val="00DF65F7"/>
    <w:rsid w:val="00DF6A6D"/>
    <w:rsid w:val="00DF743B"/>
    <w:rsid w:val="00DF7C50"/>
    <w:rsid w:val="00E00C1A"/>
    <w:rsid w:val="00E03C67"/>
    <w:rsid w:val="00E06808"/>
    <w:rsid w:val="00E077E1"/>
    <w:rsid w:val="00E07B09"/>
    <w:rsid w:val="00E126F1"/>
    <w:rsid w:val="00E12C46"/>
    <w:rsid w:val="00E134EF"/>
    <w:rsid w:val="00E145C9"/>
    <w:rsid w:val="00E21B91"/>
    <w:rsid w:val="00E22AED"/>
    <w:rsid w:val="00E23931"/>
    <w:rsid w:val="00E26C11"/>
    <w:rsid w:val="00E276E2"/>
    <w:rsid w:val="00E30EB9"/>
    <w:rsid w:val="00E31F9E"/>
    <w:rsid w:val="00E31FF9"/>
    <w:rsid w:val="00E326E2"/>
    <w:rsid w:val="00E32FF8"/>
    <w:rsid w:val="00E36145"/>
    <w:rsid w:val="00E37E61"/>
    <w:rsid w:val="00E410D3"/>
    <w:rsid w:val="00E44D1A"/>
    <w:rsid w:val="00E46A43"/>
    <w:rsid w:val="00E47A76"/>
    <w:rsid w:val="00E50C11"/>
    <w:rsid w:val="00E54BC9"/>
    <w:rsid w:val="00E54CAE"/>
    <w:rsid w:val="00E55C7D"/>
    <w:rsid w:val="00E56734"/>
    <w:rsid w:val="00E5695A"/>
    <w:rsid w:val="00E570DB"/>
    <w:rsid w:val="00E616DE"/>
    <w:rsid w:val="00E63208"/>
    <w:rsid w:val="00E72BA3"/>
    <w:rsid w:val="00E74101"/>
    <w:rsid w:val="00E77AD2"/>
    <w:rsid w:val="00E80E97"/>
    <w:rsid w:val="00E82435"/>
    <w:rsid w:val="00E82DDA"/>
    <w:rsid w:val="00E8370B"/>
    <w:rsid w:val="00E83960"/>
    <w:rsid w:val="00E86762"/>
    <w:rsid w:val="00E90525"/>
    <w:rsid w:val="00E91DC0"/>
    <w:rsid w:val="00E94540"/>
    <w:rsid w:val="00E949F0"/>
    <w:rsid w:val="00E95E6F"/>
    <w:rsid w:val="00EA0004"/>
    <w:rsid w:val="00EA0ECE"/>
    <w:rsid w:val="00EA2C7D"/>
    <w:rsid w:val="00EA4139"/>
    <w:rsid w:val="00EB160C"/>
    <w:rsid w:val="00EB666E"/>
    <w:rsid w:val="00EC02A5"/>
    <w:rsid w:val="00EC14B4"/>
    <w:rsid w:val="00EC2392"/>
    <w:rsid w:val="00EC435D"/>
    <w:rsid w:val="00EC74C6"/>
    <w:rsid w:val="00EC77A5"/>
    <w:rsid w:val="00ED3D51"/>
    <w:rsid w:val="00ED43EE"/>
    <w:rsid w:val="00ED4EC5"/>
    <w:rsid w:val="00EE0F0B"/>
    <w:rsid w:val="00EE1056"/>
    <w:rsid w:val="00EF02C4"/>
    <w:rsid w:val="00EF393D"/>
    <w:rsid w:val="00EF3EB9"/>
    <w:rsid w:val="00EF41E0"/>
    <w:rsid w:val="00EF464A"/>
    <w:rsid w:val="00F001D4"/>
    <w:rsid w:val="00F01AE4"/>
    <w:rsid w:val="00F02001"/>
    <w:rsid w:val="00F02393"/>
    <w:rsid w:val="00F02558"/>
    <w:rsid w:val="00F02A78"/>
    <w:rsid w:val="00F041B1"/>
    <w:rsid w:val="00F04A08"/>
    <w:rsid w:val="00F06B59"/>
    <w:rsid w:val="00F130B6"/>
    <w:rsid w:val="00F1627C"/>
    <w:rsid w:val="00F16CD1"/>
    <w:rsid w:val="00F16EAB"/>
    <w:rsid w:val="00F17290"/>
    <w:rsid w:val="00F21FC5"/>
    <w:rsid w:val="00F273B8"/>
    <w:rsid w:val="00F2790C"/>
    <w:rsid w:val="00F34D90"/>
    <w:rsid w:val="00F34F08"/>
    <w:rsid w:val="00F358E6"/>
    <w:rsid w:val="00F42159"/>
    <w:rsid w:val="00F42BD7"/>
    <w:rsid w:val="00F42E3F"/>
    <w:rsid w:val="00F46725"/>
    <w:rsid w:val="00F46DC8"/>
    <w:rsid w:val="00F479EE"/>
    <w:rsid w:val="00F52DC5"/>
    <w:rsid w:val="00F532E4"/>
    <w:rsid w:val="00F550B5"/>
    <w:rsid w:val="00F55C69"/>
    <w:rsid w:val="00F61192"/>
    <w:rsid w:val="00F614CE"/>
    <w:rsid w:val="00F622D1"/>
    <w:rsid w:val="00F642AF"/>
    <w:rsid w:val="00F66E61"/>
    <w:rsid w:val="00F6792B"/>
    <w:rsid w:val="00F67DD1"/>
    <w:rsid w:val="00F72214"/>
    <w:rsid w:val="00F72CB6"/>
    <w:rsid w:val="00F74160"/>
    <w:rsid w:val="00F8010C"/>
    <w:rsid w:val="00F83356"/>
    <w:rsid w:val="00F83BD0"/>
    <w:rsid w:val="00F87080"/>
    <w:rsid w:val="00F93B43"/>
    <w:rsid w:val="00F94A1F"/>
    <w:rsid w:val="00F94F4A"/>
    <w:rsid w:val="00FA1C3E"/>
    <w:rsid w:val="00FA2023"/>
    <w:rsid w:val="00FA4B4F"/>
    <w:rsid w:val="00FA5529"/>
    <w:rsid w:val="00FA725D"/>
    <w:rsid w:val="00FA7B42"/>
    <w:rsid w:val="00FB2755"/>
    <w:rsid w:val="00FC20C7"/>
    <w:rsid w:val="00FC4E5C"/>
    <w:rsid w:val="00FD0063"/>
    <w:rsid w:val="00FD37DB"/>
    <w:rsid w:val="00FD494A"/>
    <w:rsid w:val="00FD5549"/>
    <w:rsid w:val="00FD5811"/>
    <w:rsid w:val="00FE0CD1"/>
    <w:rsid w:val="00FE1EEA"/>
    <w:rsid w:val="00FE2B8B"/>
    <w:rsid w:val="00FF112D"/>
    <w:rsid w:val="00FF1AB9"/>
    <w:rsid w:val="00FF3102"/>
    <w:rsid w:val="00FF4F1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E1A45"/>
  <w15:chartTrackingRefBased/>
  <w15:docId w15:val="{B5568B49-0AF4-42E3-93A9-05FABAEF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5ED"/>
    <w:pPr>
      <w:spacing w:before="120" w:after="120" w:line="280" w:lineRule="atLeast"/>
    </w:pPr>
    <w:rPr>
      <w:rFonts w:ascii="Arial" w:eastAsia="Times New Roman" w:hAnsi="Arial" w:cs="Arial"/>
      <w:sz w:val="24"/>
      <w:szCs w:val="24"/>
      <w:lang w:eastAsia="pt-BR"/>
    </w:rPr>
  </w:style>
  <w:style w:type="paragraph" w:styleId="Ttulo1">
    <w:name w:val="heading 1"/>
    <w:basedOn w:val="Normal"/>
    <w:next w:val="Normal"/>
    <w:link w:val="Ttulo1Char"/>
    <w:uiPriority w:val="9"/>
    <w:rsid w:val="00124CC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Ttulos"/>
    <w:next w:val="Normal"/>
    <w:link w:val="Ttulo2Char"/>
    <w:uiPriority w:val="9"/>
    <w:unhideWhenUsed/>
    <w:rsid w:val="00124CCF"/>
    <w:pPr>
      <w:numPr>
        <w:ilvl w:val="1"/>
      </w:numPr>
      <w:pBdr>
        <w:bottom w:val="none" w:sz="0" w:space="0" w:color="auto"/>
      </w:pBdr>
      <w:ind w:left="709" w:hanging="709"/>
      <w:outlineLvl w:val="1"/>
    </w:pPr>
  </w:style>
  <w:style w:type="paragraph" w:styleId="Ttulo3">
    <w:name w:val="heading 3"/>
    <w:basedOn w:val="Normal"/>
    <w:next w:val="Normal"/>
    <w:link w:val="Ttulo3Char"/>
    <w:uiPriority w:val="9"/>
    <w:unhideWhenUsed/>
    <w:qFormat/>
    <w:rsid w:val="00C73E93"/>
    <w:pPr>
      <w:spacing w:before="240" w:after="0" w:line="288" w:lineRule="auto"/>
      <w:outlineLvl w:val="2"/>
    </w:pPr>
    <w:rPr>
      <w:i/>
      <w:color w:val="808080" w:themeColor="background1" w:themeShade="80"/>
    </w:rPr>
  </w:style>
  <w:style w:type="paragraph" w:styleId="Ttulo4">
    <w:name w:val="heading 4"/>
    <w:basedOn w:val="Normal"/>
    <w:next w:val="Normal"/>
    <w:link w:val="Ttulo4Char"/>
    <w:uiPriority w:val="9"/>
    <w:semiHidden/>
    <w:unhideWhenUsed/>
    <w:rsid w:val="00421B7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rsid w:val="000635AC"/>
    <w:pPr>
      <w:spacing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29"/>
    <w:rsid w:val="00346F80"/>
    <w:pPr>
      <w:autoSpaceDE w:val="0"/>
      <w:autoSpaceDN w:val="0"/>
      <w:adjustRightInd w:val="0"/>
      <w:spacing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29"/>
    <w:rsid w:val="00346F80"/>
    <w:rPr>
      <w:rFonts w:ascii="Times New Roman" w:hAnsi="Times New Roman"/>
      <w:color w:val="000000"/>
      <w:sz w:val="24"/>
      <w:szCs w:val="24"/>
    </w:rPr>
  </w:style>
  <w:style w:type="character" w:customStyle="1" w:styleId="Ttulo1Char">
    <w:name w:val="Título 1 Char"/>
    <w:basedOn w:val="Fontepargpadro"/>
    <w:link w:val="Ttulo1"/>
    <w:uiPriority w:val="9"/>
    <w:rsid w:val="00124CCF"/>
    <w:rPr>
      <w:rFonts w:asciiTheme="majorHAnsi" w:eastAsiaTheme="majorEastAsia" w:hAnsiTheme="majorHAnsi" w:cstheme="majorBidi"/>
      <w:color w:val="2F5496" w:themeColor="accent1" w:themeShade="BF"/>
      <w:sz w:val="32"/>
      <w:szCs w:val="32"/>
      <w:lang w:eastAsia="pt-BR"/>
    </w:rPr>
  </w:style>
  <w:style w:type="character" w:customStyle="1" w:styleId="Ttulo2Char">
    <w:name w:val="Título 2 Char"/>
    <w:basedOn w:val="Fontepargpadro"/>
    <w:link w:val="Ttulo2"/>
    <w:uiPriority w:val="9"/>
    <w:rsid w:val="00124CCF"/>
    <w:rPr>
      <w:rFonts w:ascii="Arial" w:eastAsia="Times New Roman" w:hAnsi="Arial" w:cs="Arial"/>
      <w:b/>
      <w:color w:val="000000"/>
      <w:sz w:val="24"/>
      <w:szCs w:val="24"/>
      <w:lang w:eastAsia="pt-BR"/>
    </w:rPr>
  </w:style>
  <w:style w:type="character" w:customStyle="1" w:styleId="Ttulo3Char">
    <w:name w:val="Título 3 Char"/>
    <w:basedOn w:val="Fontepargpadro"/>
    <w:link w:val="Ttulo3"/>
    <w:uiPriority w:val="9"/>
    <w:rsid w:val="00C73E93"/>
    <w:rPr>
      <w:rFonts w:ascii="Arial" w:eastAsia="Times New Roman" w:hAnsi="Arial" w:cs="Arial"/>
      <w:i/>
      <w:color w:val="808080" w:themeColor="background1" w:themeShade="80"/>
      <w:sz w:val="24"/>
      <w:szCs w:val="24"/>
      <w:lang w:eastAsia="pt-BR"/>
    </w:rPr>
  </w:style>
  <w:style w:type="paragraph" w:styleId="NormalWeb">
    <w:name w:val="Normal (Web)"/>
    <w:basedOn w:val="Normal"/>
    <w:link w:val="NormalWebChar"/>
    <w:uiPriority w:val="99"/>
    <w:unhideWhenUsed/>
    <w:rsid w:val="00124CCF"/>
    <w:pPr>
      <w:spacing w:before="100" w:beforeAutospacing="1" w:after="100" w:afterAutospacing="1" w:line="240" w:lineRule="auto"/>
    </w:pPr>
    <w:rPr>
      <w:rFonts w:ascii="Times New Roman" w:hAnsi="Times New Roman" w:cs="Times New Roman"/>
    </w:rPr>
  </w:style>
  <w:style w:type="paragraph" w:customStyle="1" w:styleId="Tpico">
    <w:name w:val="Tópico"/>
    <w:basedOn w:val="NormalWeb"/>
    <w:link w:val="TpicoChar"/>
    <w:rsid w:val="00124CCF"/>
    <w:pPr>
      <w:numPr>
        <w:numId w:val="2"/>
      </w:numPr>
      <w:ind w:left="0" w:firstLine="0"/>
    </w:pPr>
  </w:style>
  <w:style w:type="paragraph" w:customStyle="1" w:styleId="Ttulos">
    <w:name w:val="Títulos"/>
    <w:basedOn w:val="Normal"/>
    <w:next w:val="Normal"/>
    <w:rsid w:val="00124CCF"/>
    <w:pPr>
      <w:keepNext/>
      <w:numPr>
        <w:numId w:val="3"/>
      </w:numPr>
      <w:pBdr>
        <w:bottom w:val="thinThickSmallGap" w:sz="18" w:space="1" w:color="auto"/>
      </w:pBdr>
      <w:spacing w:before="360" w:after="0" w:line="240" w:lineRule="auto"/>
      <w:ind w:left="357" w:hanging="357"/>
    </w:pPr>
    <w:rPr>
      <w:b/>
      <w:color w:val="000000"/>
    </w:rPr>
  </w:style>
  <w:style w:type="character" w:customStyle="1" w:styleId="TpicoChar">
    <w:name w:val="Tópico Char"/>
    <w:basedOn w:val="Fontepargpadro"/>
    <w:link w:val="Tpico"/>
    <w:rsid w:val="00124CCF"/>
    <w:rPr>
      <w:rFonts w:ascii="Times New Roman" w:eastAsia="Times New Roman" w:hAnsi="Times New Roman" w:cs="Times New Roman"/>
      <w:sz w:val="24"/>
      <w:szCs w:val="24"/>
      <w:lang w:eastAsia="pt-BR"/>
    </w:rPr>
  </w:style>
  <w:style w:type="paragraph" w:customStyle="1" w:styleId="Inciso">
    <w:name w:val="Inciso"/>
    <w:basedOn w:val="PargrafodaLista"/>
    <w:link w:val="IncisoChar"/>
    <w:rsid w:val="00124CCF"/>
    <w:pPr>
      <w:numPr>
        <w:ilvl w:val="2"/>
        <w:numId w:val="1"/>
      </w:numPr>
      <w:spacing w:after="0" w:line="264" w:lineRule="auto"/>
      <w:contextualSpacing w:val="0"/>
    </w:pPr>
  </w:style>
  <w:style w:type="paragraph" w:styleId="PargrafodaLista">
    <w:name w:val="List Paragraph"/>
    <w:aliases w:val="Texto"/>
    <w:basedOn w:val="Normal"/>
    <w:link w:val="PargrafodaListaChar"/>
    <w:uiPriority w:val="1"/>
    <w:qFormat/>
    <w:rsid w:val="00124CCF"/>
    <w:pPr>
      <w:ind w:left="720"/>
      <w:contextualSpacing/>
    </w:pPr>
  </w:style>
  <w:style w:type="character" w:customStyle="1" w:styleId="IncisoChar">
    <w:name w:val="Inciso Char"/>
    <w:basedOn w:val="Fontepargpadro"/>
    <w:link w:val="Inciso"/>
    <w:rsid w:val="00124CCF"/>
    <w:rPr>
      <w:rFonts w:ascii="Arial" w:eastAsia="Times New Roman" w:hAnsi="Arial" w:cs="Arial"/>
      <w:sz w:val="24"/>
      <w:szCs w:val="24"/>
      <w:lang w:eastAsia="pt-BR"/>
    </w:rPr>
  </w:style>
  <w:style w:type="table" w:styleId="Tabelacomgrade">
    <w:name w:val="Table Grid"/>
    <w:basedOn w:val="Tabelanormal"/>
    <w:uiPriority w:val="59"/>
    <w:rsid w:val="00124CCF"/>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124CCF"/>
    <w:rPr>
      <w:sz w:val="16"/>
      <w:szCs w:val="16"/>
    </w:rPr>
  </w:style>
  <w:style w:type="paragraph" w:styleId="Textodecomentrio">
    <w:name w:val="annotation text"/>
    <w:basedOn w:val="Normal"/>
    <w:link w:val="TextodecomentrioChar"/>
    <w:uiPriority w:val="99"/>
    <w:unhideWhenUsed/>
    <w:rsid w:val="00124CCF"/>
    <w:pPr>
      <w:spacing w:line="240" w:lineRule="auto"/>
    </w:pPr>
    <w:rPr>
      <w:sz w:val="20"/>
      <w:szCs w:val="20"/>
    </w:rPr>
  </w:style>
  <w:style w:type="character" w:customStyle="1" w:styleId="TextodecomentrioChar">
    <w:name w:val="Texto de comentário Char"/>
    <w:basedOn w:val="Fontepargpadro"/>
    <w:link w:val="Textodecomentrio"/>
    <w:uiPriority w:val="99"/>
    <w:rsid w:val="00124CCF"/>
    <w:rPr>
      <w:rFonts w:ascii="Arial" w:eastAsia="Times New Roman" w:hAnsi="Arial" w:cs="Arial"/>
      <w:sz w:val="20"/>
      <w:szCs w:val="20"/>
      <w:lang w:eastAsia="pt-BR"/>
    </w:rPr>
  </w:style>
  <w:style w:type="paragraph" w:styleId="Textodebalo">
    <w:name w:val="Balloon Text"/>
    <w:basedOn w:val="Normal"/>
    <w:link w:val="TextodebaloChar"/>
    <w:uiPriority w:val="99"/>
    <w:semiHidden/>
    <w:unhideWhenUsed/>
    <w:rsid w:val="00124CC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24CCF"/>
    <w:rPr>
      <w:rFonts w:ascii="Segoe UI" w:eastAsia="Times New Roman" w:hAnsi="Segoe UI" w:cs="Segoe UI"/>
      <w:sz w:val="18"/>
      <w:szCs w:val="18"/>
      <w:lang w:eastAsia="pt-BR"/>
    </w:rPr>
  </w:style>
  <w:style w:type="paragraph" w:customStyle="1" w:styleId="corpo">
    <w:name w:val="corpo"/>
    <w:basedOn w:val="Normal"/>
    <w:rsid w:val="00124CCF"/>
    <w:pPr>
      <w:spacing w:before="100" w:beforeAutospacing="1" w:after="100" w:afterAutospacing="1" w:line="240" w:lineRule="auto"/>
    </w:pPr>
    <w:rPr>
      <w:rFonts w:ascii="Times New Roman" w:hAnsi="Times New Roman" w:cs="Times New Roman"/>
    </w:rPr>
  </w:style>
  <w:style w:type="character" w:styleId="Hyperlink">
    <w:name w:val="Hyperlink"/>
    <w:basedOn w:val="Fontepargpadro"/>
    <w:uiPriority w:val="99"/>
    <w:unhideWhenUsed/>
    <w:rsid w:val="00124CCF"/>
    <w:rPr>
      <w:color w:val="0000FF"/>
      <w:u w:val="single"/>
    </w:rPr>
  </w:style>
  <w:style w:type="paragraph" w:customStyle="1" w:styleId="artigo">
    <w:name w:val="artigo"/>
    <w:basedOn w:val="Normal"/>
    <w:rsid w:val="00124CCF"/>
    <w:pPr>
      <w:spacing w:before="100" w:beforeAutospacing="1" w:after="100" w:afterAutospacing="1" w:line="240" w:lineRule="auto"/>
    </w:pPr>
    <w:rPr>
      <w:rFonts w:ascii="Times New Roman" w:hAnsi="Times New Roman" w:cs="Times New Roman"/>
    </w:rPr>
  </w:style>
  <w:style w:type="paragraph" w:styleId="Assuntodocomentrio">
    <w:name w:val="annotation subject"/>
    <w:basedOn w:val="Textodecomentrio"/>
    <w:next w:val="Textodecomentrio"/>
    <w:link w:val="AssuntodocomentrioChar"/>
    <w:uiPriority w:val="99"/>
    <w:semiHidden/>
    <w:unhideWhenUsed/>
    <w:rsid w:val="00124CCF"/>
    <w:rPr>
      <w:b/>
      <w:bCs/>
    </w:rPr>
  </w:style>
  <w:style w:type="character" w:customStyle="1" w:styleId="AssuntodocomentrioChar">
    <w:name w:val="Assunto do comentário Char"/>
    <w:basedOn w:val="TextodecomentrioChar"/>
    <w:link w:val="Assuntodocomentrio"/>
    <w:uiPriority w:val="99"/>
    <w:semiHidden/>
    <w:rsid w:val="00124CCF"/>
    <w:rPr>
      <w:rFonts w:ascii="Arial" w:eastAsia="Times New Roman" w:hAnsi="Arial" w:cs="Arial"/>
      <w:b/>
      <w:bCs/>
      <w:sz w:val="20"/>
      <w:szCs w:val="20"/>
      <w:lang w:eastAsia="pt-BR"/>
    </w:rPr>
  </w:style>
  <w:style w:type="paragraph" w:styleId="SemEspaamento">
    <w:name w:val="No Spacing"/>
    <w:uiPriority w:val="1"/>
    <w:qFormat/>
    <w:rsid w:val="00124CCF"/>
    <w:pPr>
      <w:spacing w:before="0" w:line="240" w:lineRule="auto"/>
    </w:pPr>
    <w:rPr>
      <w:rFonts w:ascii="Arial" w:eastAsia="Times New Roman" w:hAnsi="Arial" w:cs="Arial"/>
      <w:szCs w:val="24"/>
      <w:lang w:eastAsia="pt-BR"/>
    </w:rPr>
  </w:style>
  <w:style w:type="paragraph" w:styleId="Reviso">
    <w:name w:val="Revision"/>
    <w:hidden/>
    <w:uiPriority w:val="99"/>
    <w:semiHidden/>
    <w:rsid w:val="00124CCF"/>
    <w:pPr>
      <w:spacing w:before="0" w:line="240" w:lineRule="auto"/>
      <w:jc w:val="left"/>
    </w:pPr>
    <w:rPr>
      <w:rFonts w:ascii="Arial" w:eastAsia="Times New Roman" w:hAnsi="Arial" w:cs="Arial"/>
      <w:szCs w:val="24"/>
      <w:lang w:eastAsia="pt-BR"/>
    </w:rPr>
  </w:style>
  <w:style w:type="character" w:customStyle="1" w:styleId="PargrafodaListaChar">
    <w:name w:val="Parágrafo da Lista Char"/>
    <w:aliases w:val="Texto Char"/>
    <w:basedOn w:val="Fontepargpadro"/>
    <w:link w:val="PargrafodaLista"/>
    <w:uiPriority w:val="1"/>
    <w:qFormat/>
    <w:rsid w:val="00124CCF"/>
    <w:rPr>
      <w:rFonts w:ascii="Arial" w:eastAsia="Times New Roman" w:hAnsi="Arial" w:cs="Arial"/>
      <w:sz w:val="24"/>
      <w:szCs w:val="24"/>
      <w:lang w:eastAsia="pt-BR"/>
    </w:rPr>
  </w:style>
  <w:style w:type="paragraph" w:styleId="Cabealho">
    <w:name w:val="header"/>
    <w:basedOn w:val="Normal"/>
    <w:link w:val="CabealhoChar"/>
    <w:uiPriority w:val="99"/>
    <w:unhideWhenUsed/>
    <w:rsid w:val="00124CCF"/>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124CCF"/>
    <w:rPr>
      <w:rFonts w:ascii="Arial" w:eastAsia="Times New Roman" w:hAnsi="Arial" w:cs="Arial"/>
      <w:sz w:val="24"/>
      <w:szCs w:val="24"/>
      <w:lang w:eastAsia="pt-BR"/>
    </w:rPr>
  </w:style>
  <w:style w:type="paragraph" w:styleId="Rodap">
    <w:name w:val="footer"/>
    <w:basedOn w:val="Normal"/>
    <w:link w:val="RodapChar"/>
    <w:uiPriority w:val="99"/>
    <w:unhideWhenUsed/>
    <w:rsid w:val="00124CCF"/>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124CCF"/>
    <w:rPr>
      <w:rFonts w:ascii="Arial" w:eastAsia="Times New Roman" w:hAnsi="Arial" w:cs="Arial"/>
      <w:sz w:val="24"/>
      <w:szCs w:val="24"/>
      <w:lang w:eastAsia="pt-BR"/>
    </w:rPr>
  </w:style>
  <w:style w:type="character" w:styleId="TextodoEspaoReservado">
    <w:name w:val="Placeholder Text"/>
    <w:basedOn w:val="Fontepargpadro"/>
    <w:uiPriority w:val="99"/>
    <w:semiHidden/>
    <w:rsid w:val="00124CCF"/>
    <w:rPr>
      <w:color w:val="808080"/>
    </w:rPr>
  </w:style>
  <w:style w:type="paragraph" w:customStyle="1" w:styleId="tabelatextocentralizado">
    <w:name w:val="tabela_texto_centralizado"/>
    <w:basedOn w:val="Normal"/>
    <w:rsid w:val="00124CCF"/>
    <w:pPr>
      <w:spacing w:before="100" w:beforeAutospacing="1" w:after="100" w:afterAutospacing="1" w:line="240" w:lineRule="auto"/>
      <w:jc w:val="left"/>
    </w:pPr>
    <w:rPr>
      <w:rFonts w:ascii="Times New Roman" w:hAnsi="Times New Roman" w:cs="Times New Roman"/>
    </w:rPr>
  </w:style>
  <w:style w:type="character" w:styleId="Forte">
    <w:name w:val="Strong"/>
    <w:basedOn w:val="Fontepargpadro"/>
    <w:uiPriority w:val="22"/>
    <w:qFormat/>
    <w:rsid w:val="00124CCF"/>
    <w:rPr>
      <w:b/>
      <w:bCs/>
    </w:rPr>
  </w:style>
  <w:style w:type="character" w:customStyle="1" w:styleId="MenoPendente1">
    <w:name w:val="Menção Pendente1"/>
    <w:basedOn w:val="Fontepargpadro"/>
    <w:uiPriority w:val="99"/>
    <w:semiHidden/>
    <w:unhideWhenUsed/>
    <w:rsid w:val="00124CCF"/>
    <w:rPr>
      <w:color w:val="605E5C"/>
      <w:shd w:val="clear" w:color="auto" w:fill="E1DFDD"/>
    </w:rPr>
  </w:style>
  <w:style w:type="paragraph" w:customStyle="1" w:styleId="TR-PB">
    <w:name w:val="TR - PB"/>
    <w:basedOn w:val="NormalWeb"/>
    <w:link w:val="TR-PBChar"/>
    <w:qFormat/>
    <w:rsid w:val="00124CCF"/>
    <w:pPr>
      <w:spacing w:after="0" w:afterAutospacing="0"/>
      <w:jc w:val="center"/>
    </w:pPr>
    <w:rPr>
      <w:rFonts w:ascii="Arial" w:hAnsi="Arial" w:cs="Arial"/>
      <w:b/>
      <w:bCs/>
    </w:rPr>
  </w:style>
  <w:style w:type="character" w:customStyle="1" w:styleId="NormalWebChar">
    <w:name w:val="Normal (Web) Char"/>
    <w:basedOn w:val="Fontepargpadro"/>
    <w:link w:val="NormalWeb"/>
    <w:uiPriority w:val="99"/>
    <w:rsid w:val="00124CCF"/>
    <w:rPr>
      <w:rFonts w:ascii="Times New Roman" w:eastAsia="Times New Roman" w:hAnsi="Times New Roman" w:cs="Times New Roman"/>
      <w:sz w:val="24"/>
      <w:szCs w:val="24"/>
      <w:lang w:eastAsia="pt-BR"/>
    </w:rPr>
  </w:style>
  <w:style w:type="character" w:customStyle="1" w:styleId="TR-PBChar">
    <w:name w:val="TR - PB Char"/>
    <w:basedOn w:val="NormalWebChar"/>
    <w:link w:val="TR-PB"/>
    <w:rsid w:val="00124CCF"/>
    <w:rPr>
      <w:rFonts w:ascii="Arial" w:eastAsia="Times New Roman" w:hAnsi="Arial" w:cs="Arial"/>
      <w:b/>
      <w:bCs/>
      <w:sz w:val="24"/>
      <w:szCs w:val="24"/>
      <w:lang w:eastAsia="pt-BR"/>
    </w:rPr>
  </w:style>
  <w:style w:type="paragraph" w:customStyle="1" w:styleId="3onivel111">
    <w:name w:val="3o nivel 1.1.1"/>
    <w:basedOn w:val="Ttulo2"/>
    <w:link w:val="3onivel111Char"/>
    <w:rsid w:val="00124CCF"/>
    <w:pPr>
      <w:keepNext w:val="0"/>
      <w:numPr>
        <w:ilvl w:val="2"/>
      </w:numPr>
      <w:tabs>
        <w:tab w:val="left" w:pos="851"/>
      </w:tabs>
      <w:spacing w:before="240"/>
      <w:ind w:left="851" w:hanging="851"/>
    </w:pPr>
    <w:rPr>
      <w:b w:val="0"/>
      <w:bCs/>
      <w:u w:val="single"/>
    </w:rPr>
  </w:style>
  <w:style w:type="table" w:customStyle="1" w:styleId="TableNormal">
    <w:name w:val="Table Normal"/>
    <w:uiPriority w:val="2"/>
    <w:semiHidden/>
    <w:unhideWhenUsed/>
    <w:qFormat/>
    <w:rsid w:val="00124CCF"/>
    <w:pPr>
      <w:widowControl w:val="0"/>
      <w:autoSpaceDE w:val="0"/>
      <w:autoSpaceDN w:val="0"/>
      <w:spacing w:before="0" w:line="240" w:lineRule="auto"/>
      <w:jc w:val="left"/>
    </w:pPr>
    <w:rPr>
      <w:rFonts w:eastAsiaTheme="minorHAnsi"/>
      <w:lang w:val="en-US"/>
    </w:rPr>
    <w:tblPr>
      <w:tblInd w:w="0" w:type="dxa"/>
      <w:tblCellMar>
        <w:top w:w="0" w:type="dxa"/>
        <w:left w:w="0" w:type="dxa"/>
        <w:bottom w:w="0" w:type="dxa"/>
        <w:right w:w="0" w:type="dxa"/>
      </w:tblCellMar>
    </w:tblPr>
  </w:style>
  <w:style w:type="character" w:customStyle="1" w:styleId="3onivel111Char">
    <w:name w:val="3o nivel 1.1.1 Char"/>
    <w:basedOn w:val="Ttulo2Char"/>
    <w:link w:val="3onivel111"/>
    <w:rsid w:val="00124CCF"/>
    <w:rPr>
      <w:rFonts w:ascii="Arial" w:eastAsia="Times New Roman" w:hAnsi="Arial" w:cs="Arial"/>
      <w:b w:val="0"/>
      <w:bCs/>
      <w:color w:val="000000"/>
      <w:sz w:val="24"/>
      <w:szCs w:val="24"/>
      <w:u w:val="single"/>
      <w:lang w:eastAsia="pt-BR"/>
    </w:rPr>
  </w:style>
  <w:style w:type="paragraph" w:styleId="Corpodetexto">
    <w:name w:val="Body Text"/>
    <w:basedOn w:val="Normal"/>
    <w:link w:val="CorpodetextoChar"/>
    <w:uiPriority w:val="1"/>
    <w:qFormat/>
    <w:rsid w:val="00124CCF"/>
    <w:pPr>
      <w:widowControl w:val="0"/>
      <w:autoSpaceDE w:val="0"/>
      <w:autoSpaceDN w:val="0"/>
      <w:spacing w:before="0" w:after="0" w:line="240" w:lineRule="auto"/>
      <w:jc w:val="left"/>
    </w:pPr>
    <w:rPr>
      <w:rFonts w:ascii="Times New Roman" w:hAnsi="Times New Roman" w:cs="Times New Roman"/>
      <w:lang w:val="en-US" w:eastAsia="en-US"/>
    </w:rPr>
  </w:style>
  <w:style w:type="character" w:customStyle="1" w:styleId="CorpodetextoChar">
    <w:name w:val="Corpo de texto Char"/>
    <w:basedOn w:val="Fontepargpadro"/>
    <w:link w:val="Corpodetexto"/>
    <w:uiPriority w:val="1"/>
    <w:rsid w:val="00124CCF"/>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124CCF"/>
    <w:pPr>
      <w:widowControl w:val="0"/>
      <w:autoSpaceDE w:val="0"/>
      <w:autoSpaceDN w:val="0"/>
      <w:spacing w:before="0" w:after="0" w:line="240" w:lineRule="auto"/>
      <w:jc w:val="left"/>
    </w:pPr>
    <w:rPr>
      <w:rFonts w:ascii="Times New Roman" w:hAnsi="Times New Roman" w:cs="Times New Roman"/>
      <w:szCs w:val="22"/>
      <w:lang w:val="en-US" w:eastAsia="en-US"/>
    </w:rPr>
  </w:style>
  <w:style w:type="paragraph" w:customStyle="1" w:styleId="pf0">
    <w:name w:val="pf0"/>
    <w:basedOn w:val="Normal"/>
    <w:rsid w:val="00124CCF"/>
    <w:pPr>
      <w:spacing w:before="100" w:beforeAutospacing="1" w:after="100" w:afterAutospacing="1" w:line="240" w:lineRule="auto"/>
      <w:jc w:val="left"/>
    </w:pPr>
    <w:rPr>
      <w:rFonts w:ascii="Times New Roman" w:hAnsi="Times New Roman" w:cs="Times New Roman"/>
    </w:rPr>
  </w:style>
  <w:style w:type="character" w:customStyle="1" w:styleId="cf01">
    <w:name w:val="cf01"/>
    <w:basedOn w:val="Fontepargpadro"/>
    <w:rsid w:val="00124CCF"/>
    <w:rPr>
      <w:rFonts w:ascii="Segoe UI" w:hAnsi="Segoe UI" w:cs="Segoe UI" w:hint="default"/>
      <w:sz w:val="18"/>
      <w:szCs w:val="18"/>
    </w:rPr>
  </w:style>
  <w:style w:type="character" w:customStyle="1" w:styleId="cf11">
    <w:name w:val="cf11"/>
    <w:basedOn w:val="Fontepargpadro"/>
    <w:rsid w:val="00124CCF"/>
    <w:rPr>
      <w:rFonts w:ascii="Segoe UI" w:hAnsi="Segoe UI" w:cs="Segoe UI" w:hint="default"/>
      <w:b/>
      <w:bCs/>
      <w:sz w:val="18"/>
      <w:szCs w:val="18"/>
    </w:rPr>
  </w:style>
  <w:style w:type="paragraph" w:styleId="Lista">
    <w:name w:val="List"/>
    <w:basedOn w:val="Normal"/>
    <w:link w:val="ListaChar"/>
    <w:uiPriority w:val="99"/>
    <w:unhideWhenUsed/>
    <w:rsid w:val="00124CCF"/>
    <w:pPr>
      <w:numPr>
        <w:ilvl w:val="3"/>
        <w:numId w:val="4"/>
      </w:numPr>
      <w:contextualSpacing/>
    </w:pPr>
  </w:style>
  <w:style w:type="paragraph" w:customStyle="1" w:styleId="Tpico1">
    <w:name w:val="Tópico 1"/>
    <w:basedOn w:val="PargrafodaLista"/>
    <w:link w:val="Tpico1Char"/>
    <w:uiPriority w:val="1"/>
    <w:qFormat/>
    <w:rsid w:val="00A6443C"/>
    <w:pPr>
      <w:keepNext/>
      <w:numPr>
        <w:numId w:val="4"/>
      </w:numPr>
      <w:pBdr>
        <w:bottom w:val="thinThickSmallGap" w:sz="18" w:space="1" w:color="auto"/>
      </w:pBdr>
      <w:spacing w:before="360" w:after="240" w:line="288" w:lineRule="auto"/>
      <w:ind w:left="425" w:hanging="425"/>
      <w:contextualSpacing w:val="0"/>
    </w:pPr>
    <w:rPr>
      <w:b/>
      <w:bCs/>
      <w:iCs/>
      <w:color w:val="808080" w:themeColor="background1" w:themeShade="80"/>
    </w:rPr>
  </w:style>
  <w:style w:type="paragraph" w:customStyle="1" w:styleId="Tpico2">
    <w:name w:val="Tópico 2"/>
    <w:basedOn w:val="PargrafodaLista"/>
    <w:link w:val="Tpico2Char"/>
    <w:uiPriority w:val="1"/>
    <w:qFormat/>
    <w:rsid w:val="00124CCF"/>
    <w:pPr>
      <w:numPr>
        <w:ilvl w:val="1"/>
        <w:numId w:val="4"/>
      </w:numPr>
      <w:pBdr>
        <w:bottom w:val="single" w:sz="4" w:space="1" w:color="auto"/>
      </w:pBdr>
      <w:spacing w:before="360" w:after="240" w:line="288" w:lineRule="auto"/>
      <w:contextualSpacing w:val="0"/>
    </w:pPr>
    <w:rPr>
      <w:b/>
      <w:bCs/>
      <w:iCs/>
    </w:rPr>
  </w:style>
  <w:style w:type="character" w:customStyle="1" w:styleId="Tpico1Char">
    <w:name w:val="Tópico 1 Char"/>
    <w:basedOn w:val="PargrafodaListaChar"/>
    <w:link w:val="Tpico1"/>
    <w:uiPriority w:val="1"/>
    <w:rsid w:val="00A6443C"/>
    <w:rPr>
      <w:rFonts w:ascii="Arial" w:eastAsia="Times New Roman" w:hAnsi="Arial" w:cs="Arial"/>
      <w:b/>
      <w:bCs/>
      <w:iCs/>
      <w:color w:val="808080" w:themeColor="background1" w:themeShade="80"/>
      <w:sz w:val="24"/>
      <w:szCs w:val="24"/>
      <w:lang w:eastAsia="pt-BR"/>
    </w:rPr>
  </w:style>
  <w:style w:type="paragraph" w:customStyle="1" w:styleId="Tpico3">
    <w:name w:val="Tópico 3"/>
    <w:basedOn w:val="PargrafodaLista"/>
    <w:link w:val="Tpico3Char"/>
    <w:uiPriority w:val="1"/>
    <w:qFormat/>
    <w:rsid w:val="00124CCF"/>
    <w:pPr>
      <w:numPr>
        <w:ilvl w:val="2"/>
        <w:numId w:val="4"/>
      </w:numPr>
      <w:spacing w:before="360" w:after="240" w:line="288" w:lineRule="auto"/>
      <w:contextualSpacing w:val="0"/>
    </w:pPr>
    <w:rPr>
      <w:b/>
      <w:bCs/>
      <w:iCs/>
    </w:rPr>
  </w:style>
  <w:style w:type="character" w:customStyle="1" w:styleId="Tpico2Char">
    <w:name w:val="Tópico 2 Char"/>
    <w:basedOn w:val="PargrafodaListaChar"/>
    <w:link w:val="Tpico2"/>
    <w:uiPriority w:val="1"/>
    <w:rsid w:val="00124CCF"/>
    <w:rPr>
      <w:rFonts w:ascii="Arial" w:eastAsia="Times New Roman" w:hAnsi="Arial" w:cs="Arial"/>
      <w:b/>
      <w:bCs/>
      <w:iCs/>
      <w:sz w:val="24"/>
      <w:szCs w:val="24"/>
      <w:lang w:eastAsia="pt-BR"/>
    </w:rPr>
  </w:style>
  <w:style w:type="character" w:customStyle="1" w:styleId="Tpico3Char">
    <w:name w:val="Tópico 3 Char"/>
    <w:basedOn w:val="PargrafodaListaChar"/>
    <w:link w:val="Tpico3"/>
    <w:uiPriority w:val="1"/>
    <w:rsid w:val="00124CCF"/>
    <w:rPr>
      <w:rFonts w:ascii="Arial" w:eastAsia="Times New Roman" w:hAnsi="Arial" w:cs="Arial"/>
      <w:b/>
      <w:bCs/>
      <w:iCs/>
      <w:sz w:val="24"/>
      <w:szCs w:val="24"/>
      <w:lang w:eastAsia="pt-BR"/>
    </w:rPr>
  </w:style>
  <w:style w:type="paragraph" w:styleId="Ttulo">
    <w:name w:val="Title"/>
    <w:basedOn w:val="Normal"/>
    <w:next w:val="Normal"/>
    <w:link w:val="TtuloChar"/>
    <w:uiPriority w:val="10"/>
    <w:rsid w:val="00124CCF"/>
    <w:pPr>
      <w:spacing w:before="0" w:line="259" w:lineRule="auto"/>
      <w:jc w:val="center"/>
    </w:pPr>
    <w:rPr>
      <w:b/>
      <w:bCs/>
    </w:rPr>
  </w:style>
  <w:style w:type="character" w:customStyle="1" w:styleId="TtuloChar">
    <w:name w:val="Título Char"/>
    <w:basedOn w:val="Fontepargpadro"/>
    <w:link w:val="Ttulo"/>
    <w:uiPriority w:val="10"/>
    <w:rsid w:val="00124CCF"/>
    <w:rPr>
      <w:rFonts w:ascii="Arial" w:eastAsia="Times New Roman" w:hAnsi="Arial" w:cs="Arial"/>
      <w:b/>
      <w:bCs/>
      <w:sz w:val="24"/>
      <w:szCs w:val="24"/>
      <w:lang w:eastAsia="pt-BR"/>
    </w:rPr>
  </w:style>
  <w:style w:type="paragraph" w:customStyle="1" w:styleId="pargrafo">
    <w:name w:val="parágrafo"/>
    <w:basedOn w:val="Art"/>
    <w:link w:val="pargrafoChar"/>
    <w:autoRedefine/>
    <w:rsid w:val="00124CCF"/>
  </w:style>
  <w:style w:type="paragraph" w:customStyle="1" w:styleId="Art">
    <w:name w:val="Art."/>
    <w:basedOn w:val="PargrafodaLista"/>
    <w:link w:val="ArtChar"/>
    <w:rsid w:val="00124CCF"/>
    <w:pPr>
      <w:tabs>
        <w:tab w:val="left" w:pos="737"/>
        <w:tab w:val="left" w:pos="907"/>
        <w:tab w:val="left" w:pos="1077"/>
      </w:tabs>
      <w:spacing w:after="0" w:line="264" w:lineRule="auto"/>
      <w:ind w:left="0"/>
      <w:contextualSpacing w:val="0"/>
    </w:pPr>
    <w:rPr>
      <w:rFonts w:eastAsiaTheme="minorHAnsi"/>
      <w:szCs w:val="22"/>
      <w:lang w:eastAsia="en-US"/>
    </w:rPr>
  </w:style>
  <w:style w:type="character" w:customStyle="1" w:styleId="pargrafoChar">
    <w:name w:val="parágrafo Char"/>
    <w:basedOn w:val="Fontepargpadro"/>
    <w:link w:val="pargrafo"/>
    <w:rsid w:val="00124CCF"/>
    <w:rPr>
      <w:rFonts w:ascii="Arial" w:eastAsiaTheme="minorHAnsi" w:hAnsi="Arial" w:cs="Arial"/>
      <w:sz w:val="24"/>
    </w:rPr>
  </w:style>
  <w:style w:type="character" w:customStyle="1" w:styleId="ArtChar">
    <w:name w:val="Art. Char"/>
    <w:basedOn w:val="Fontepargpadro"/>
    <w:link w:val="Art"/>
    <w:rsid w:val="00124CCF"/>
    <w:rPr>
      <w:rFonts w:ascii="Arial" w:eastAsiaTheme="minorHAnsi" w:hAnsi="Arial" w:cs="Arial"/>
      <w:sz w:val="24"/>
    </w:rPr>
  </w:style>
  <w:style w:type="paragraph" w:customStyle="1" w:styleId="Tpico4">
    <w:name w:val="Tópico 4"/>
    <w:basedOn w:val="Lista"/>
    <w:link w:val="Tpico4Char"/>
    <w:qFormat/>
    <w:rsid w:val="00124CCF"/>
    <w:pPr>
      <w:tabs>
        <w:tab w:val="left" w:pos="993"/>
      </w:tabs>
      <w:spacing w:before="240" w:after="240"/>
    </w:pPr>
  </w:style>
  <w:style w:type="paragraph" w:customStyle="1" w:styleId="Tpico5">
    <w:name w:val="Tópico 5"/>
    <w:basedOn w:val="Tpico4"/>
    <w:link w:val="Tpico5Char"/>
    <w:uiPriority w:val="1"/>
    <w:qFormat/>
    <w:rsid w:val="00124CCF"/>
    <w:pPr>
      <w:numPr>
        <w:ilvl w:val="4"/>
      </w:numPr>
    </w:pPr>
  </w:style>
  <w:style w:type="character" w:customStyle="1" w:styleId="ListaChar">
    <w:name w:val="Lista Char"/>
    <w:basedOn w:val="Fontepargpadro"/>
    <w:link w:val="Lista"/>
    <w:uiPriority w:val="99"/>
    <w:rsid w:val="00124CCF"/>
    <w:rPr>
      <w:rFonts w:ascii="Arial" w:eastAsia="Times New Roman" w:hAnsi="Arial" w:cs="Arial"/>
      <w:sz w:val="24"/>
      <w:szCs w:val="24"/>
      <w:lang w:eastAsia="pt-BR"/>
    </w:rPr>
  </w:style>
  <w:style w:type="character" w:customStyle="1" w:styleId="Tpico4Char">
    <w:name w:val="Tópico 4 Char"/>
    <w:basedOn w:val="ListaChar"/>
    <w:link w:val="Tpico4"/>
    <w:rsid w:val="00124CCF"/>
    <w:rPr>
      <w:rFonts w:ascii="Arial" w:eastAsia="Times New Roman" w:hAnsi="Arial" w:cs="Arial"/>
      <w:sz w:val="24"/>
      <w:szCs w:val="24"/>
      <w:lang w:eastAsia="pt-BR"/>
    </w:rPr>
  </w:style>
  <w:style w:type="character" w:customStyle="1" w:styleId="Tpico5Char">
    <w:name w:val="Tópico 5 Char"/>
    <w:basedOn w:val="Tpico4Char"/>
    <w:link w:val="Tpico5"/>
    <w:uiPriority w:val="1"/>
    <w:rsid w:val="00124CCF"/>
    <w:rPr>
      <w:rFonts w:ascii="Arial" w:eastAsia="Times New Roman" w:hAnsi="Arial" w:cs="Arial"/>
      <w:sz w:val="24"/>
      <w:szCs w:val="24"/>
      <w:lang w:eastAsia="pt-BR"/>
    </w:rPr>
  </w:style>
  <w:style w:type="character" w:customStyle="1" w:styleId="MenoPendente2">
    <w:name w:val="Menção Pendente2"/>
    <w:basedOn w:val="Fontepargpadro"/>
    <w:uiPriority w:val="99"/>
    <w:semiHidden/>
    <w:unhideWhenUsed/>
    <w:rsid w:val="00124CCF"/>
    <w:rPr>
      <w:color w:val="605E5C"/>
      <w:shd w:val="clear" w:color="auto" w:fill="E1DFDD"/>
    </w:rPr>
  </w:style>
  <w:style w:type="character" w:styleId="HiperlinkVisitado">
    <w:name w:val="FollowedHyperlink"/>
    <w:basedOn w:val="Fontepargpadro"/>
    <w:uiPriority w:val="99"/>
    <w:semiHidden/>
    <w:unhideWhenUsed/>
    <w:rsid w:val="00124CCF"/>
    <w:rPr>
      <w:color w:val="954F72" w:themeColor="followedHyperlink"/>
      <w:u w:val="single"/>
    </w:rPr>
  </w:style>
  <w:style w:type="paragraph" w:customStyle="1" w:styleId="Alinea10">
    <w:name w:val="Alinea 10+"/>
    <w:basedOn w:val="Normal"/>
    <w:qFormat/>
    <w:rsid w:val="009565EF"/>
    <w:pPr>
      <w:numPr>
        <w:ilvl w:val="4"/>
        <w:numId w:val="6"/>
      </w:numPr>
      <w:spacing w:after="0" w:line="288" w:lineRule="auto"/>
    </w:pPr>
    <w:rPr>
      <w:rFonts w:eastAsiaTheme="minorHAnsi"/>
      <w:lang w:eastAsia="en-US"/>
    </w:rPr>
  </w:style>
  <w:style w:type="paragraph" w:customStyle="1" w:styleId="ARTIGO10">
    <w:name w:val="ARTIGO   10  +"/>
    <w:basedOn w:val="Normal"/>
    <w:link w:val="ARTIGO10Char"/>
    <w:qFormat/>
    <w:rsid w:val="009565EF"/>
    <w:pPr>
      <w:numPr>
        <w:numId w:val="6"/>
      </w:numPr>
      <w:spacing w:after="0" w:line="288" w:lineRule="auto"/>
    </w:pPr>
    <w:rPr>
      <w:rFonts w:eastAsiaTheme="minorHAnsi"/>
      <w:lang w:eastAsia="en-US"/>
    </w:rPr>
  </w:style>
  <w:style w:type="paragraph" w:customStyle="1" w:styleId="Incisodeartigo10">
    <w:name w:val="Inciso de artigo 10 +"/>
    <w:basedOn w:val="Normal"/>
    <w:qFormat/>
    <w:rsid w:val="009565EF"/>
    <w:pPr>
      <w:numPr>
        <w:ilvl w:val="1"/>
        <w:numId w:val="6"/>
      </w:numPr>
      <w:spacing w:after="0" w:line="288" w:lineRule="auto"/>
    </w:pPr>
    <w:rPr>
      <w:rFonts w:eastAsiaTheme="minorHAnsi"/>
      <w:lang w:eastAsia="en-US"/>
    </w:rPr>
  </w:style>
  <w:style w:type="character" w:customStyle="1" w:styleId="ARTIGO10Char">
    <w:name w:val="ARTIGO   10  + Char"/>
    <w:basedOn w:val="Fontepargpadro"/>
    <w:link w:val="ARTIGO10"/>
    <w:rsid w:val="009565EF"/>
    <w:rPr>
      <w:rFonts w:ascii="Arial" w:eastAsiaTheme="minorHAnsi" w:hAnsi="Arial" w:cs="Arial"/>
      <w:sz w:val="24"/>
      <w:szCs w:val="24"/>
    </w:rPr>
  </w:style>
  <w:style w:type="paragraph" w:customStyle="1" w:styleId="10">
    <w:name w:val="§   10  +"/>
    <w:basedOn w:val="Normal"/>
    <w:qFormat/>
    <w:rsid w:val="009565EF"/>
    <w:pPr>
      <w:numPr>
        <w:ilvl w:val="2"/>
        <w:numId w:val="6"/>
      </w:numPr>
      <w:spacing w:after="0" w:line="288" w:lineRule="auto"/>
    </w:pPr>
    <w:rPr>
      <w:rFonts w:eastAsiaTheme="minorHAnsi"/>
      <w:lang w:eastAsia="en-US"/>
    </w:rPr>
  </w:style>
  <w:style w:type="paragraph" w:customStyle="1" w:styleId="Incisode10">
    <w:name w:val="Inciso de § 10 +"/>
    <w:basedOn w:val="10"/>
    <w:qFormat/>
    <w:rsid w:val="009565EF"/>
    <w:pPr>
      <w:numPr>
        <w:ilvl w:val="3"/>
      </w:numPr>
    </w:pPr>
  </w:style>
  <w:style w:type="numbering" w:customStyle="1" w:styleId="Estilo1">
    <w:name w:val="Estilo1"/>
    <w:uiPriority w:val="99"/>
    <w:rsid w:val="009565EF"/>
    <w:pPr>
      <w:numPr>
        <w:numId w:val="5"/>
      </w:numPr>
    </w:pPr>
  </w:style>
  <w:style w:type="paragraph" w:customStyle="1" w:styleId="Expandido">
    <w:name w:val="Expandido"/>
    <w:basedOn w:val="Normal"/>
    <w:link w:val="ExpandidoChar"/>
    <w:uiPriority w:val="2"/>
    <w:qFormat/>
    <w:rsid w:val="0079377D"/>
    <w:pPr>
      <w:spacing w:before="0" w:after="0" w:line="240" w:lineRule="auto"/>
      <w:ind w:left="1701"/>
    </w:pPr>
    <w:rPr>
      <w:rFonts w:ascii="Segoe UI" w:hAnsi="Segoe UI" w:cs="Times New Roman"/>
      <w:color w:val="385623" w:themeColor="accent6" w:themeShade="80"/>
      <w:sz w:val="18"/>
    </w:rPr>
  </w:style>
  <w:style w:type="character" w:customStyle="1" w:styleId="ExpandidoChar">
    <w:name w:val="Expandido Char"/>
    <w:basedOn w:val="Fontepargpadro"/>
    <w:link w:val="Expandido"/>
    <w:uiPriority w:val="2"/>
    <w:qFormat/>
    <w:rsid w:val="0079377D"/>
    <w:rPr>
      <w:rFonts w:ascii="Segoe UI" w:eastAsia="Times New Roman" w:hAnsi="Segoe UI" w:cs="Times New Roman"/>
      <w:color w:val="385623" w:themeColor="accent6" w:themeShade="80"/>
      <w:sz w:val="18"/>
      <w:szCs w:val="24"/>
      <w:lang w:eastAsia="pt-BR"/>
    </w:rPr>
  </w:style>
  <w:style w:type="character" w:customStyle="1" w:styleId="cf21">
    <w:name w:val="cf21"/>
    <w:basedOn w:val="Fontepargpadro"/>
    <w:rsid w:val="007E3314"/>
    <w:rPr>
      <w:rFonts w:ascii="Segoe UI" w:hAnsi="Segoe UI" w:cs="Segoe UI" w:hint="default"/>
      <w:b/>
      <w:bCs/>
      <w:sz w:val="18"/>
      <w:szCs w:val="18"/>
    </w:rPr>
  </w:style>
  <w:style w:type="character" w:customStyle="1" w:styleId="apple-converted-space">
    <w:name w:val="apple-converted-space"/>
    <w:basedOn w:val="Fontepargpadro"/>
    <w:rsid w:val="00C211B5"/>
  </w:style>
  <w:style w:type="paragraph" w:customStyle="1" w:styleId="Quebras">
    <w:name w:val="Quebras"/>
    <w:basedOn w:val="Normal"/>
    <w:link w:val="QuebrasChar"/>
    <w:qFormat/>
    <w:rsid w:val="00473D0D"/>
    <w:pPr>
      <w:tabs>
        <w:tab w:val="left" w:pos="567"/>
        <w:tab w:val="left" w:pos="1256"/>
      </w:tabs>
      <w:autoSpaceDE w:val="0"/>
      <w:autoSpaceDN w:val="0"/>
      <w:spacing w:before="0" w:after="0" w:line="240" w:lineRule="auto"/>
    </w:pPr>
    <w:rPr>
      <w:i/>
      <w:iCs/>
      <w:color w:val="808080" w:themeColor="background1" w:themeShade="80"/>
      <w:sz w:val="2"/>
      <w:szCs w:val="2"/>
    </w:rPr>
  </w:style>
  <w:style w:type="character" w:customStyle="1" w:styleId="QuebrasChar">
    <w:name w:val="Quebras Char"/>
    <w:basedOn w:val="Fontepargpadro"/>
    <w:link w:val="Quebras"/>
    <w:rsid w:val="00473D0D"/>
    <w:rPr>
      <w:rFonts w:ascii="Arial" w:eastAsia="Times New Roman" w:hAnsi="Arial" w:cs="Arial"/>
      <w:i/>
      <w:iCs/>
      <w:color w:val="808080" w:themeColor="background1" w:themeShade="80"/>
      <w:sz w:val="2"/>
      <w:szCs w:val="2"/>
      <w:lang w:eastAsia="pt-BR"/>
    </w:rPr>
  </w:style>
  <w:style w:type="character" w:styleId="MenoPendente">
    <w:name w:val="Unresolved Mention"/>
    <w:basedOn w:val="Fontepargpadro"/>
    <w:uiPriority w:val="99"/>
    <w:semiHidden/>
    <w:unhideWhenUsed/>
    <w:rsid w:val="008848D2"/>
    <w:rPr>
      <w:color w:val="605E5C"/>
      <w:shd w:val="clear" w:color="auto" w:fill="E1DFDD"/>
    </w:rPr>
  </w:style>
  <w:style w:type="paragraph" w:customStyle="1" w:styleId="Textbody">
    <w:name w:val="Text body"/>
    <w:basedOn w:val="Normal"/>
    <w:rsid w:val="008C19BE"/>
    <w:pPr>
      <w:suppressAutoHyphens/>
      <w:autoSpaceDN w:val="0"/>
      <w:spacing w:before="0" w:line="240" w:lineRule="auto"/>
      <w:jc w:val="left"/>
      <w:textAlignment w:val="baseline"/>
    </w:pPr>
    <w:rPr>
      <w:rFonts w:ascii="Times New Roman" w:eastAsia="Lucida Sans Unicode" w:hAnsi="Times New Roman" w:cs="Times New Roman"/>
      <w:kern w:val="3"/>
      <w:lang w:eastAsia="zh-CN"/>
    </w:rPr>
  </w:style>
  <w:style w:type="paragraph" w:customStyle="1" w:styleId="Legenda1">
    <w:name w:val="Legenda1"/>
    <w:basedOn w:val="Normal"/>
    <w:rsid w:val="00751130"/>
    <w:pPr>
      <w:widowControl w:val="0"/>
      <w:suppressLineNumbers/>
      <w:suppressAutoHyphens/>
      <w:spacing w:line="240" w:lineRule="auto"/>
      <w:jc w:val="left"/>
    </w:pPr>
    <w:rPr>
      <w:rFonts w:ascii="Times New Roman" w:eastAsia="Lucida Sans Unicode" w:hAnsi="Times New Roman" w:cs="Tahoma"/>
      <w:i/>
      <w:iCs/>
    </w:rPr>
  </w:style>
  <w:style w:type="paragraph" w:customStyle="1" w:styleId="Standard">
    <w:name w:val="Standard"/>
    <w:rsid w:val="00BF535F"/>
    <w:pPr>
      <w:suppressAutoHyphens/>
      <w:autoSpaceDN w:val="0"/>
      <w:spacing w:before="0" w:line="240" w:lineRule="auto"/>
      <w:jc w:val="left"/>
      <w:textAlignment w:val="baseline"/>
    </w:pPr>
    <w:rPr>
      <w:rFonts w:ascii="Times New Roman" w:eastAsia="Times New Roman" w:hAnsi="Times New Roman" w:cs="Times New Roman"/>
      <w:kern w:val="3"/>
      <w:sz w:val="24"/>
      <w:szCs w:val="24"/>
      <w:lang w:eastAsia="ar-SA"/>
    </w:rPr>
  </w:style>
  <w:style w:type="paragraph" w:customStyle="1" w:styleId="TextoExemplo">
    <w:name w:val="Texto Exemplo"/>
    <w:basedOn w:val="Normal"/>
    <w:link w:val="TextoExemploChar"/>
    <w:uiPriority w:val="6"/>
    <w:qFormat/>
    <w:rsid w:val="00A20BA4"/>
    <w:pPr>
      <w:spacing w:before="240" w:after="0" w:line="312" w:lineRule="auto"/>
    </w:pPr>
    <w:rPr>
      <w:bCs/>
      <w:i/>
      <w:color w:val="808080" w:themeColor="background1" w:themeShade="80"/>
    </w:rPr>
  </w:style>
  <w:style w:type="character" w:customStyle="1" w:styleId="TextoExemploChar">
    <w:name w:val="Texto Exemplo Char"/>
    <w:basedOn w:val="Fontepargpadro"/>
    <w:link w:val="TextoExemplo"/>
    <w:uiPriority w:val="6"/>
    <w:rsid w:val="00A20BA4"/>
    <w:rPr>
      <w:rFonts w:ascii="Arial" w:eastAsia="Times New Roman" w:hAnsi="Arial" w:cs="Arial"/>
      <w:bCs/>
      <w:i/>
      <w:color w:val="808080" w:themeColor="background1" w:themeShade="80"/>
      <w:sz w:val="24"/>
      <w:szCs w:val="24"/>
      <w:lang w:eastAsia="pt-BR"/>
    </w:rPr>
  </w:style>
  <w:style w:type="paragraph" w:customStyle="1" w:styleId="Explicao">
    <w:name w:val="Explicação"/>
    <w:basedOn w:val="Normal"/>
    <w:link w:val="ExplicaoChar"/>
    <w:uiPriority w:val="3"/>
    <w:qFormat/>
    <w:rsid w:val="004A4019"/>
    <w:pPr>
      <w:spacing w:before="0" w:after="0" w:line="240" w:lineRule="auto"/>
      <w:ind w:left="1701"/>
    </w:pPr>
    <w:rPr>
      <w:rFonts w:ascii="Times New Roman" w:hAnsi="Times New Roman" w:cs="Times New Roman"/>
      <w:color w:val="385623" w:themeColor="accent6" w:themeShade="80"/>
      <w:sz w:val="22"/>
    </w:rPr>
  </w:style>
  <w:style w:type="character" w:customStyle="1" w:styleId="ExplicaoChar">
    <w:name w:val="Explicação Char"/>
    <w:basedOn w:val="Fontepargpadro"/>
    <w:link w:val="Explicao"/>
    <w:uiPriority w:val="3"/>
    <w:rsid w:val="004A4019"/>
    <w:rPr>
      <w:rFonts w:ascii="Times New Roman" w:eastAsia="Times New Roman" w:hAnsi="Times New Roman" w:cs="Times New Roman"/>
      <w:color w:val="385623" w:themeColor="accent6" w:themeShade="80"/>
      <w:szCs w:val="24"/>
      <w:lang w:eastAsia="pt-BR"/>
    </w:rPr>
  </w:style>
  <w:style w:type="character" w:customStyle="1" w:styleId="Ttulo4Char">
    <w:name w:val="Título 4 Char"/>
    <w:basedOn w:val="Fontepargpadro"/>
    <w:link w:val="Ttulo4"/>
    <w:uiPriority w:val="9"/>
    <w:semiHidden/>
    <w:rsid w:val="00421B7C"/>
    <w:rPr>
      <w:rFonts w:asciiTheme="majorHAnsi" w:eastAsiaTheme="majorEastAsia" w:hAnsiTheme="majorHAnsi" w:cstheme="majorBidi"/>
      <w:i/>
      <w:iCs/>
      <w:color w:val="2F5496"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22903">
      <w:bodyDiv w:val="1"/>
      <w:marLeft w:val="0"/>
      <w:marRight w:val="0"/>
      <w:marTop w:val="0"/>
      <w:marBottom w:val="0"/>
      <w:divBdr>
        <w:top w:val="none" w:sz="0" w:space="0" w:color="auto"/>
        <w:left w:val="none" w:sz="0" w:space="0" w:color="auto"/>
        <w:bottom w:val="none" w:sz="0" w:space="0" w:color="auto"/>
        <w:right w:val="none" w:sz="0" w:space="0" w:color="auto"/>
      </w:divBdr>
    </w:div>
    <w:div w:id="199053757">
      <w:bodyDiv w:val="1"/>
      <w:marLeft w:val="0"/>
      <w:marRight w:val="0"/>
      <w:marTop w:val="0"/>
      <w:marBottom w:val="0"/>
      <w:divBdr>
        <w:top w:val="none" w:sz="0" w:space="0" w:color="auto"/>
        <w:left w:val="none" w:sz="0" w:space="0" w:color="auto"/>
        <w:bottom w:val="none" w:sz="0" w:space="0" w:color="auto"/>
        <w:right w:val="none" w:sz="0" w:space="0" w:color="auto"/>
      </w:divBdr>
    </w:div>
    <w:div w:id="224529440">
      <w:bodyDiv w:val="1"/>
      <w:marLeft w:val="0"/>
      <w:marRight w:val="0"/>
      <w:marTop w:val="0"/>
      <w:marBottom w:val="0"/>
      <w:divBdr>
        <w:top w:val="none" w:sz="0" w:space="0" w:color="auto"/>
        <w:left w:val="none" w:sz="0" w:space="0" w:color="auto"/>
        <w:bottom w:val="none" w:sz="0" w:space="0" w:color="auto"/>
        <w:right w:val="none" w:sz="0" w:space="0" w:color="auto"/>
      </w:divBdr>
    </w:div>
    <w:div w:id="271088595">
      <w:bodyDiv w:val="1"/>
      <w:marLeft w:val="0"/>
      <w:marRight w:val="0"/>
      <w:marTop w:val="0"/>
      <w:marBottom w:val="0"/>
      <w:divBdr>
        <w:top w:val="none" w:sz="0" w:space="0" w:color="auto"/>
        <w:left w:val="none" w:sz="0" w:space="0" w:color="auto"/>
        <w:bottom w:val="none" w:sz="0" w:space="0" w:color="auto"/>
        <w:right w:val="none" w:sz="0" w:space="0" w:color="auto"/>
      </w:divBdr>
    </w:div>
    <w:div w:id="362100353">
      <w:bodyDiv w:val="1"/>
      <w:marLeft w:val="0"/>
      <w:marRight w:val="0"/>
      <w:marTop w:val="0"/>
      <w:marBottom w:val="0"/>
      <w:divBdr>
        <w:top w:val="none" w:sz="0" w:space="0" w:color="auto"/>
        <w:left w:val="none" w:sz="0" w:space="0" w:color="auto"/>
        <w:bottom w:val="none" w:sz="0" w:space="0" w:color="auto"/>
        <w:right w:val="none" w:sz="0" w:space="0" w:color="auto"/>
      </w:divBdr>
    </w:div>
    <w:div w:id="864246520">
      <w:bodyDiv w:val="1"/>
      <w:marLeft w:val="0"/>
      <w:marRight w:val="0"/>
      <w:marTop w:val="0"/>
      <w:marBottom w:val="0"/>
      <w:divBdr>
        <w:top w:val="none" w:sz="0" w:space="0" w:color="auto"/>
        <w:left w:val="none" w:sz="0" w:space="0" w:color="auto"/>
        <w:bottom w:val="none" w:sz="0" w:space="0" w:color="auto"/>
        <w:right w:val="none" w:sz="0" w:space="0" w:color="auto"/>
      </w:divBdr>
    </w:div>
    <w:div w:id="1070468654">
      <w:bodyDiv w:val="1"/>
      <w:marLeft w:val="0"/>
      <w:marRight w:val="0"/>
      <w:marTop w:val="0"/>
      <w:marBottom w:val="0"/>
      <w:divBdr>
        <w:top w:val="none" w:sz="0" w:space="0" w:color="auto"/>
        <w:left w:val="none" w:sz="0" w:space="0" w:color="auto"/>
        <w:bottom w:val="none" w:sz="0" w:space="0" w:color="auto"/>
        <w:right w:val="none" w:sz="0" w:space="0" w:color="auto"/>
      </w:divBdr>
    </w:div>
    <w:div w:id="1090850896">
      <w:bodyDiv w:val="1"/>
      <w:marLeft w:val="0"/>
      <w:marRight w:val="0"/>
      <w:marTop w:val="0"/>
      <w:marBottom w:val="0"/>
      <w:divBdr>
        <w:top w:val="none" w:sz="0" w:space="0" w:color="auto"/>
        <w:left w:val="none" w:sz="0" w:space="0" w:color="auto"/>
        <w:bottom w:val="none" w:sz="0" w:space="0" w:color="auto"/>
        <w:right w:val="none" w:sz="0" w:space="0" w:color="auto"/>
      </w:divBdr>
    </w:div>
    <w:div w:id="1094085027">
      <w:bodyDiv w:val="1"/>
      <w:marLeft w:val="0"/>
      <w:marRight w:val="0"/>
      <w:marTop w:val="0"/>
      <w:marBottom w:val="0"/>
      <w:divBdr>
        <w:top w:val="none" w:sz="0" w:space="0" w:color="auto"/>
        <w:left w:val="none" w:sz="0" w:space="0" w:color="auto"/>
        <w:bottom w:val="none" w:sz="0" w:space="0" w:color="auto"/>
        <w:right w:val="none" w:sz="0" w:space="0" w:color="auto"/>
      </w:divBdr>
    </w:div>
    <w:div w:id="1388455874">
      <w:bodyDiv w:val="1"/>
      <w:marLeft w:val="0"/>
      <w:marRight w:val="0"/>
      <w:marTop w:val="0"/>
      <w:marBottom w:val="0"/>
      <w:divBdr>
        <w:top w:val="none" w:sz="0" w:space="0" w:color="auto"/>
        <w:left w:val="none" w:sz="0" w:space="0" w:color="auto"/>
        <w:bottom w:val="none" w:sz="0" w:space="0" w:color="auto"/>
        <w:right w:val="none" w:sz="0" w:space="0" w:color="auto"/>
      </w:divBdr>
    </w:div>
    <w:div w:id="1490361575">
      <w:bodyDiv w:val="1"/>
      <w:marLeft w:val="0"/>
      <w:marRight w:val="0"/>
      <w:marTop w:val="0"/>
      <w:marBottom w:val="0"/>
      <w:divBdr>
        <w:top w:val="none" w:sz="0" w:space="0" w:color="auto"/>
        <w:left w:val="none" w:sz="0" w:space="0" w:color="auto"/>
        <w:bottom w:val="none" w:sz="0" w:space="0" w:color="auto"/>
        <w:right w:val="none" w:sz="0" w:space="0" w:color="auto"/>
      </w:divBdr>
    </w:div>
    <w:div w:id="1557080453">
      <w:bodyDiv w:val="1"/>
      <w:marLeft w:val="0"/>
      <w:marRight w:val="0"/>
      <w:marTop w:val="0"/>
      <w:marBottom w:val="0"/>
      <w:divBdr>
        <w:top w:val="none" w:sz="0" w:space="0" w:color="auto"/>
        <w:left w:val="none" w:sz="0" w:space="0" w:color="auto"/>
        <w:bottom w:val="none" w:sz="0" w:space="0" w:color="auto"/>
        <w:right w:val="none" w:sz="0" w:space="0" w:color="auto"/>
      </w:divBdr>
    </w:div>
    <w:div w:id="1571504422">
      <w:bodyDiv w:val="1"/>
      <w:marLeft w:val="0"/>
      <w:marRight w:val="0"/>
      <w:marTop w:val="0"/>
      <w:marBottom w:val="0"/>
      <w:divBdr>
        <w:top w:val="none" w:sz="0" w:space="0" w:color="auto"/>
        <w:left w:val="none" w:sz="0" w:space="0" w:color="auto"/>
        <w:bottom w:val="none" w:sz="0" w:space="0" w:color="auto"/>
        <w:right w:val="none" w:sz="0" w:space="0" w:color="auto"/>
      </w:divBdr>
    </w:div>
    <w:div w:id="1587768256">
      <w:bodyDiv w:val="1"/>
      <w:marLeft w:val="0"/>
      <w:marRight w:val="0"/>
      <w:marTop w:val="0"/>
      <w:marBottom w:val="0"/>
      <w:divBdr>
        <w:top w:val="none" w:sz="0" w:space="0" w:color="auto"/>
        <w:left w:val="none" w:sz="0" w:space="0" w:color="auto"/>
        <w:bottom w:val="none" w:sz="0" w:space="0" w:color="auto"/>
        <w:right w:val="none" w:sz="0" w:space="0" w:color="auto"/>
      </w:divBdr>
    </w:div>
    <w:div w:id="1962878036">
      <w:bodyDiv w:val="1"/>
      <w:marLeft w:val="0"/>
      <w:marRight w:val="0"/>
      <w:marTop w:val="0"/>
      <w:marBottom w:val="0"/>
      <w:divBdr>
        <w:top w:val="none" w:sz="0" w:space="0" w:color="auto"/>
        <w:left w:val="none" w:sz="0" w:space="0" w:color="auto"/>
        <w:bottom w:val="none" w:sz="0" w:space="0" w:color="auto"/>
        <w:right w:val="none" w:sz="0" w:space="0" w:color="auto"/>
      </w:divBdr>
    </w:div>
    <w:div w:id="204328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ll.org.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63194A3EE49C0BC15CE011F738FF8"/>
        <w:category>
          <w:name w:val="Geral"/>
          <w:gallery w:val="placeholder"/>
        </w:category>
        <w:types>
          <w:type w:val="bbPlcHdr"/>
        </w:types>
        <w:behaviors>
          <w:behavior w:val="content"/>
        </w:behaviors>
        <w:guid w:val="{FE65FA80-CF37-447F-A9C4-B8451558BCE0}"/>
      </w:docPartPr>
      <w:docPartBody>
        <w:p w:rsidR="008853D0" w:rsidRDefault="00D82413" w:rsidP="00D82413">
          <w:pPr>
            <w:pStyle w:val="36963194A3EE49C0BC15CE011F738FF8"/>
          </w:pPr>
          <w:r w:rsidRPr="003F7441">
            <w:rPr>
              <w:rStyle w:val="TextodoEspaoReservado"/>
            </w:rPr>
            <w:t>Escolher um item.</w:t>
          </w:r>
        </w:p>
      </w:docPartBody>
    </w:docPart>
    <w:docPart>
      <w:docPartPr>
        <w:name w:val="AAB5FD2658F04B58905CF2F47A4FF1EA"/>
        <w:category>
          <w:name w:val="Geral"/>
          <w:gallery w:val="placeholder"/>
        </w:category>
        <w:types>
          <w:type w:val="bbPlcHdr"/>
        </w:types>
        <w:behaviors>
          <w:behavior w:val="content"/>
        </w:behaviors>
        <w:guid w:val="{9CDFCEA0-DCBD-4DAB-8E9D-90B6D7DF1BEE}"/>
      </w:docPartPr>
      <w:docPartBody>
        <w:p w:rsidR="008853D0" w:rsidRDefault="00D82413" w:rsidP="00D82413">
          <w:pPr>
            <w:pStyle w:val="AAB5FD2658F04B58905CF2F47A4FF1EA"/>
          </w:pPr>
          <w:r w:rsidRPr="00E726F5">
            <w:rPr>
              <w:rStyle w:val="TextodoEspaoReservado"/>
            </w:rPr>
            <w:t>Escolher um item.</w:t>
          </w:r>
        </w:p>
      </w:docPartBody>
    </w:docPart>
    <w:docPart>
      <w:docPartPr>
        <w:name w:val="03C8280F5C0146138500168A5BE56534"/>
        <w:category>
          <w:name w:val="Geral"/>
          <w:gallery w:val="placeholder"/>
        </w:category>
        <w:types>
          <w:type w:val="bbPlcHdr"/>
        </w:types>
        <w:behaviors>
          <w:behavior w:val="content"/>
        </w:behaviors>
        <w:guid w:val="{091E6F11-3CE9-4560-8972-F67386E66713}"/>
      </w:docPartPr>
      <w:docPartBody>
        <w:p w:rsidR="008853D0" w:rsidRDefault="00D82413" w:rsidP="00D82413">
          <w:pPr>
            <w:pStyle w:val="03C8280F5C0146138500168A5BE56534"/>
          </w:pPr>
          <w:r w:rsidRPr="00E726F5">
            <w:rPr>
              <w:rStyle w:val="TextodoEspaoReservado"/>
            </w:rPr>
            <w:t>Escolher um item.</w:t>
          </w:r>
        </w:p>
      </w:docPartBody>
    </w:docPart>
    <w:docPart>
      <w:docPartPr>
        <w:name w:val="555624C2FF794D6DBF608AFE496BBF8B"/>
        <w:category>
          <w:name w:val="Geral"/>
          <w:gallery w:val="placeholder"/>
        </w:category>
        <w:types>
          <w:type w:val="bbPlcHdr"/>
        </w:types>
        <w:behaviors>
          <w:behavior w:val="content"/>
        </w:behaviors>
        <w:guid w:val="{5DAE60D0-1379-43D9-8A35-D51BA2FD0A83}"/>
      </w:docPartPr>
      <w:docPartBody>
        <w:p w:rsidR="008853D0" w:rsidRDefault="00D82413" w:rsidP="00D82413">
          <w:pPr>
            <w:pStyle w:val="555624C2FF794D6DBF608AFE496BBF8B"/>
          </w:pPr>
          <w:r w:rsidRPr="00E726F5">
            <w:rPr>
              <w:rStyle w:val="TextodoEspaoReservado"/>
            </w:rPr>
            <w:t>Escolher um item.</w:t>
          </w:r>
        </w:p>
      </w:docPartBody>
    </w:docPart>
    <w:docPart>
      <w:docPartPr>
        <w:name w:val="662EBBB8EEBF46A08944DD85A0C53D36"/>
        <w:category>
          <w:name w:val="Geral"/>
          <w:gallery w:val="placeholder"/>
        </w:category>
        <w:types>
          <w:type w:val="bbPlcHdr"/>
        </w:types>
        <w:behaviors>
          <w:behavior w:val="content"/>
        </w:behaviors>
        <w:guid w:val="{D3AE5D01-D189-495F-B449-94A8EE10C685}"/>
      </w:docPartPr>
      <w:docPartBody>
        <w:p w:rsidR="008853D0" w:rsidRDefault="00D82413" w:rsidP="00D82413">
          <w:pPr>
            <w:pStyle w:val="662EBBB8EEBF46A08944DD85A0C53D36"/>
          </w:pPr>
          <w:r w:rsidRPr="00E726F5">
            <w:rPr>
              <w:rStyle w:val="TextodoEspaoReservado"/>
            </w:rPr>
            <w:t>Escolher um item.</w:t>
          </w:r>
        </w:p>
      </w:docPartBody>
    </w:docPart>
    <w:docPart>
      <w:docPartPr>
        <w:name w:val="4DAF617EDE9A4381B8A0E22F05912CBD"/>
        <w:category>
          <w:name w:val="Geral"/>
          <w:gallery w:val="placeholder"/>
        </w:category>
        <w:types>
          <w:type w:val="bbPlcHdr"/>
        </w:types>
        <w:behaviors>
          <w:behavior w:val="content"/>
        </w:behaviors>
        <w:guid w:val="{F66BC25F-C493-4C98-8C48-EDF6636DF06B}"/>
      </w:docPartPr>
      <w:docPartBody>
        <w:p w:rsidR="008853D0" w:rsidRDefault="00D82413" w:rsidP="00D82413">
          <w:pPr>
            <w:pStyle w:val="4DAF617EDE9A4381B8A0E22F05912CBD"/>
          </w:pPr>
          <w:r w:rsidRPr="00E726F5">
            <w:rPr>
              <w:rStyle w:val="TextodoEspaoReservado"/>
            </w:rPr>
            <w:t>Escolher um item.</w:t>
          </w:r>
        </w:p>
      </w:docPartBody>
    </w:docPart>
    <w:docPart>
      <w:docPartPr>
        <w:name w:val="357874295D3B42C3A1BCF12D77862CA9"/>
        <w:category>
          <w:name w:val="Geral"/>
          <w:gallery w:val="placeholder"/>
        </w:category>
        <w:types>
          <w:type w:val="bbPlcHdr"/>
        </w:types>
        <w:behaviors>
          <w:behavior w:val="content"/>
        </w:behaviors>
        <w:guid w:val="{10ED831F-6171-420F-BC4A-6BD6C4ACC6BE}"/>
      </w:docPartPr>
      <w:docPartBody>
        <w:p w:rsidR="008853D0" w:rsidRDefault="00D82413" w:rsidP="00D82413">
          <w:pPr>
            <w:pStyle w:val="357874295D3B42C3A1BCF12D77862CA9"/>
          </w:pPr>
          <w:r w:rsidRPr="00E726F5">
            <w:rPr>
              <w:rStyle w:val="TextodoEspaoReservado"/>
            </w:rPr>
            <w:t>Escolher um item.</w:t>
          </w:r>
        </w:p>
      </w:docPartBody>
    </w:docPart>
    <w:docPart>
      <w:docPartPr>
        <w:name w:val="29351AB1E9294F1CAA7D04F45D508257"/>
        <w:category>
          <w:name w:val="Geral"/>
          <w:gallery w:val="placeholder"/>
        </w:category>
        <w:types>
          <w:type w:val="bbPlcHdr"/>
        </w:types>
        <w:behaviors>
          <w:behavior w:val="content"/>
        </w:behaviors>
        <w:guid w:val="{28B64E81-7C35-460B-922E-E1884CD9A104}"/>
      </w:docPartPr>
      <w:docPartBody>
        <w:p w:rsidR="008853D0" w:rsidRDefault="00D82413" w:rsidP="00D82413">
          <w:pPr>
            <w:pStyle w:val="29351AB1E9294F1CAA7D04F45D508257"/>
          </w:pPr>
          <w:r w:rsidRPr="00E726F5">
            <w:rPr>
              <w:rStyle w:val="TextodoEspaoReservado"/>
            </w:rPr>
            <w:t>Escolher um item.</w:t>
          </w:r>
        </w:p>
      </w:docPartBody>
    </w:docPart>
    <w:docPart>
      <w:docPartPr>
        <w:name w:val="1FB2D68EC90A453AAE04B4DB76CD22EA"/>
        <w:category>
          <w:name w:val="Geral"/>
          <w:gallery w:val="placeholder"/>
        </w:category>
        <w:types>
          <w:type w:val="bbPlcHdr"/>
        </w:types>
        <w:behaviors>
          <w:behavior w:val="content"/>
        </w:behaviors>
        <w:guid w:val="{B68FF57D-6AE6-442A-8CF3-090DB24B7160}"/>
      </w:docPartPr>
      <w:docPartBody>
        <w:p w:rsidR="008853D0" w:rsidRDefault="00D82413" w:rsidP="00D82413">
          <w:pPr>
            <w:pStyle w:val="1FB2D68EC90A453AAE04B4DB76CD22EA"/>
          </w:pPr>
          <w:r w:rsidRPr="003D0172">
            <w:rPr>
              <w:rStyle w:val="TextodoEspaoReservado"/>
            </w:rPr>
            <w:t>Clique ou toque aqui para inserir uma data.</w:t>
          </w:r>
        </w:p>
      </w:docPartBody>
    </w:docPart>
    <w:docPart>
      <w:docPartPr>
        <w:name w:val="653F42D9F2AB4B0EB59FB212A294976E"/>
        <w:category>
          <w:name w:val="Geral"/>
          <w:gallery w:val="placeholder"/>
        </w:category>
        <w:types>
          <w:type w:val="bbPlcHdr"/>
        </w:types>
        <w:behaviors>
          <w:behavior w:val="content"/>
        </w:behaviors>
        <w:guid w:val="{278B83EB-898F-47C4-9C1E-6C0A3FBB01C1}"/>
      </w:docPartPr>
      <w:docPartBody>
        <w:p w:rsidR="008853D0" w:rsidRDefault="00D82413" w:rsidP="00D82413">
          <w:pPr>
            <w:pStyle w:val="653F42D9F2AB4B0EB59FB212A294976E"/>
          </w:pPr>
          <w:r w:rsidRPr="00E726F5">
            <w:rPr>
              <w:rStyle w:val="TextodoEspaoReservado"/>
            </w:rPr>
            <w:t>Escolher um item.</w:t>
          </w:r>
        </w:p>
      </w:docPartBody>
    </w:docPart>
    <w:docPart>
      <w:docPartPr>
        <w:name w:val="877141CFCEB74D5F89CC6A0E9808202B"/>
        <w:category>
          <w:name w:val="Geral"/>
          <w:gallery w:val="placeholder"/>
        </w:category>
        <w:types>
          <w:type w:val="bbPlcHdr"/>
        </w:types>
        <w:behaviors>
          <w:behavior w:val="content"/>
        </w:behaviors>
        <w:guid w:val="{A6F14FD5-5C3B-4EBA-9332-4FA93E770E94}"/>
      </w:docPartPr>
      <w:docPartBody>
        <w:p w:rsidR="00E84CFE" w:rsidRDefault="008F521A" w:rsidP="008F521A">
          <w:pPr>
            <w:pStyle w:val="877141CFCEB74D5F89CC6A0E9808202B"/>
          </w:pPr>
          <w:r w:rsidRPr="003F7441">
            <w:rPr>
              <w:rStyle w:val="TextodoEspaoReservado"/>
            </w:rPr>
            <w:t>Escolher um item.</w:t>
          </w:r>
        </w:p>
      </w:docPartBody>
    </w:docPart>
    <w:docPart>
      <w:docPartPr>
        <w:name w:val="2898F173E4C443E9A61C73F1DD55D797"/>
        <w:category>
          <w:name w:val="Geral"/>
          <w:gallery w:val="placeholder"/>
        </w:category>
        <w:types>
          <w:type w:val="bbPlcHdr"/>
        </w:types>
        <w:behaviors>
          <w:behavior w:val="content"/>
        </w:behaviors>
        <w:guid w:val="{0539D2A4-92F5-4744-BA07-45139AF6485A}"/>
      </w:docPartPr>
      <w:docPartBody>
        <w:p w:rsidR="00424590" w:rsidRDefault="00B94984" w:rsidP="00B94984">
          <w:pPr>
            <w:pStyle w:val="2898F173E4C443E9A61C73F1DD55D797"/>
          </w:pPr>
          <w:r w:rsidRPr="003D0172">
            <w:rPr>
              <w:rStyle w:val="TextodoEspaoReservado"/>
            </w:rPr>
            <w:t>Clique ou toque aqui para inserir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413"/>
    <w:rsid w:val="00016AA8"/>
    <w:rsid w:val="0003023D"/>
    <w:rsid w:val="000303DE"/>
    <w:rsid w:val="00030F21"/>
    <w:rsid w:val="00054D02"/>
    <w:rsid w:val="0005736C"/>
    <w:rsid w:val="00060C87"/>
    <w:rsid w:val="00075C05"/>
    <w:rsid w:val="000809A7"/>
    <w:rsid w:val="0009706A"/>
    <w:rsid w:val="0009793D"/>
    <w:rsid w:val="000C3730"/>
    <w:rsid w:val="000D4AFE"/>
    <w:rsid w:val="000D5F61"/>
    <w:rsid w:val="000F056A"/>
    <w:rsid w:val="000F1D64"/>
    <w:rsid w:val="00111BF4"/>
    <w:rsid w:val="00116220"/>
    <w:rsid w:val="00130DA1"/>
    <w:rsid w:val="00140B71"/>
    <w:rsid w:val="001518EC"/>
    <w:rsid w:val="00154335"/>
    <w:rsid w:val="00184909"/>
    <w:rsid w:val="00191A12"/>
    <w:rsid w:val="00194889"/>
    <w:rsid w:val="001B623B"/>
    <w:rsid w:val="001C412D"/>
    <w:rsid w:val="001C6CFA"/>
    <w:rsid w:val="001D2DE4"/>
    <w:rsid w:val="001E6F95"/>
    <w:rsid w:val="001F3B95"/>
    <w:rsid w:val="00202AA3"/>
    <w:rsid w:val="002242D8"/>
    <w:rsid w:val="00255634"/>
    <w:rsid w:val="00255AC6"/>
    <w:rsid w:val="00263149"/>
    <w:rsid w:val="00266AF5"/>
    <w:rsid w:val="00281441"/>
    <w:rsid w:val="002A3C8D"/>
    <w:rsid w:val="002B4B47"/>
    <w:rsid w:val="002D1BF2"/>
    <w:rsid w:val="002D580E"/>
    <w:rsid w:val="002F3316"/>
    <w:rsid w:val="003221EE"/>
    <w:rsid w:val="00342DAB"/>
    <w:rsid w:val="0035295D"/>
    <w:rsid w:val="00352F79"/>
    <w:rsid w:val="0036103C"/>
    <w:rsid w:val="00374994"/>
    <w:rsid w:val="00375BA2"/>
    <w:rsid w:val="003B6E8C"/>
    <w:rsid w:val="003C2E6A"/>
    <w:rsid w:val="003C3B94"/>
    <w:rsid w:val="003C665C"/>
    <w:rsid w:val="003D1AF8"/>
    <w:rsid w:val="003E24B0"/>
    <w:rsid w:val="003E7798"/>
    <w:rsid w:val="003F6D54"/>
    <w:rsid w:val="00414981"/>
    <w:rsid w:val="00424590"/>
    <w:rsid w:val="00425900"/>
    <w:rsid w:val="00431289"/>
    <w:rsid w:val="0046662B"/>
    <w:rsid w:val="00471A32"/>
    <w:rsid w:val="00477095"/>
    <w:rsid w:val="00480E15"/>
    <w:rsid w:val="00485049"/>
    <w:rsid w:val="00486BB8"/>
    <w:rsid w:val="00492007"/>
    <w:rsid w:val="00494BF2"/>
    <w:rsid w:val="00495179"/>
    <w:rsid w:val="004A1D9F"/>
    <w:rsid w:val="004A2A73"/>
    <w:rsid w:val="004A4E96"/>
    <w:rsid w:val="004A7E79"/>
    <w:rsid w:val="004B1471"/>
    <w:rsid w:val="004B6A2F"/>
    <w:rsid w:val="004D3696"/>
    <w:rsid w:val="004D54FE"/>
    <w:rsid w:val="00526D0D"/>
    <w:rsid w:val="00541BA4"/>
    <w:rsid w:val="005527D4"/>
    <w:rsid w:val="005741DA"/>
    <w:rsid w:val="005A1B6F"/>
    <w:rsid w:val="005B0756"/>
    <w:rsid w:val="005B2539"/>
    <w:rsid w:val="005C4BA1"/>
    <w:rsid w:val="005C6AF7"/>
    <w:rsid w:val="005F04CF"/>
    <w:rsid w:val="005F30CE"/>
    <w:rsid w:val="005F47DA"/>
    <w:rsid w:val="005F49E8"/>
    <w:rsid w:val="005F5A47"/>
    <w:rsid w:val="006201A6"/>
    <w:rsid w:val="00621EE9"/>
    <w:rsid w:val="00640D39"/>
    <w:rsid w:val="00644398"/>
    <w:rsid w:val="006714BB"/>
    <w:rsid w:val="00672CFB"/>
    <w:rsid w:val="006769D8"/>
    <w:rsid w:val="00691089"/>
    <w:rsid w:val="0069771C"/>
    <w:rsid w:val="006B5A41"/>
    <w:rsid w:val="00714D7F"/>
    <w:rsid w:val="00726EFC"/>
    <w:rsid w:val="00727C11"/>
    <w:rsid w:val="00765B23"/>
    <w:rsid w:val="00770F1C"/>
    <w:rsid w:val="00787293"/>
    <w:rsid w:val="007E2953"/>
    <w:rsid w:val="00811862"/>
    <w:rsid w:val="00813A2D"/>
    <w:rsid w:val="008157B0"/>
    <w:rsid w:val="008343CC"/>
    <w:rsid w:val="008555C7"/>
    <w:rsid w:val="00856EE9"/>
    <w:rsid w:val="00884B74"/>
    <w:rsid w:val="008853D0"/>
    <w:rsid w:val="008A5BBD"/>
    <w:rsid w:val="008B1F06"/>
    <w:rsid w:val="008C134E"/>
    <w:rsid w:val="008D2D90"/>
    <w:rsid w:val="008F521A"/>
    <w:rsid w:val="0090371B"/>
    <w:rsid w:val="00914D37"/>
    <w:rsid w:val="009252EA"/>
    <w:rsid w:val="00931E36"/>
    <w:rsid w:val="0094260D"/>
    <w:rsid w:val="00944007"/>
    <w:rsid w:val="00951330"/>
    <w:rsid w:val="00970B94"/>
    <w:rsid w:val="00981876"/>
    <w:rsid w:val="009939B5"/>
    <w:rsid w:val="009A4CAD"/>
    <w:rsid w:val="009C174E"/>
    <w:rsid w:val="009C1C28"/>
    <w:rsid w:val="009D54EA"/>
    <w:rsid w:val="009E0577"/>
    <w:rsid w:val="00A05FBC"/>
    <w:rsid w:val="00A25320"/>
    <w:rsid w:val="00A31A6D"/>
    <w:rsid w:val="00A40AC4"/>
    <w:rsid w:val="00A7323E"/>
    <w:rsid w:val="00A85124"/>
    <w:rsid w:val="00A86224"/>
    <w:rsid w:val="00AA0575"/>
    <w:rsid w:val="00AA059A"/>
    <w:rsid w:val="00AB5062"/>
    <w:rsid w:val="00AE5183"/>
    <w:rsid w:val="00B2033E"/>
    <w:rsid w:val="00B21D01"/>
    <w:rsid w:val="00B31502"/>
    <w:rsid w:val="00B423DA"/>
    <w:rsid w:val="00B4573D"/>
    <w:rsid w:val="00B62C74"/>
    <w:rsid w:val="00B6576D"/>
    <w:rsid w:val="00B86254"/>
    <w:rsid w:val="00B94984"/>
    <w:rsid w:val="00BD49FC"/>
    <w:rsid w:val="00BD5585"/>
    <w:rsid w:val="00BE2F8B"/>
    <w:rsid w:val="00BF188C"/>
    <w:rsid w:val="00C239CD"/>
    <w:rsid w:val="00C371B7"/>
    <w:rsid w:val="00C66B67"/>
    <w:rsid w:val="00C80E81"/>
    <w:rsid w:val="00C85640"/>
    <w:rsid w:val="00CA1C43"/>
    <w:rsid w:val="00CA5E68"/>
    <w:rsid w:val="00CD4C9D"/>
    <w:rsid w:val="00CE3504"/>
    <w:rsid w:val="00CE5156"/>
    <w:rsid w:val="00D24043"/>
    <w:rsid w:val="00D24298"/>
    <w:rsid w:val="00D3103B"/>
    <w:rsid w:val="00D3200F"/>
    <w:rsid w:val="00D33BB8"/>
    <w:rsid w:val="00D37C9E"/>
    <w:rsid w:val="00D44C60"/>
    <w:rsid w:val="00D45BCE"/>
    <w:rsid w:val="00D74B30"/>
    <w:rsid w:val="00D82413"/>
    <w:rsid w:val="00D84187"/>
    <w:rsid w:val="00DA3A9E"/>
    <w:rsid w:val="00DB039F"/>
    <w:rsid w:val="00DB17CC"/>
    <w:rsid w:val="00DC4CC3"/>
    <w:rsid w:val="00DC50AF"/>
    <w:rsid w:val="00DD05F6"/>
    <w:rsid w:val="00DE3D65"/>
    <w:rsid w:val="00DF6A6D"/>
    <w:rsid w:val="00E00C1A"/>
    <w:rsid w:val="00E06AB1"/>
    <w:rsid w:val="00E10ED3"/>
    <w:rsid w:val="00E126F1"/>
    <w:rsid w:val="00E25FBA"/>
    <w:rsid w:val="00E3376A"/>
    <w:rsid w:val="00E374BF"/>
    <w:rsid w:val="00E51916"/>
    <w:rsid w:val="00E5695A"/>
    <w:rsid w:val="00E61E1F"/>
    <w:rsid w:val="00E73D3C"/>
    <w:rsid w:val="00E84CFE"/>
    <w:rsid w:val="00E97240"/>
    <w:rsid w:val="00EB4172"/>
    <w:rsid w:val="00EC2392"/>
    <w:rsid w:val="00EC4418"/>
    <w:rsid w:val="00EC5951"/>
    <w:rsid w:val="00EF055B"/>
    <w:rsid w:val="00F16EAB"/>
    <w:rsid w:val="00F22CBC"/>
    <w:rsid w:val="00F42B62"/>
    <w:rsid w:val="00F46DC8"/>
    <w:rsid w:val="00F670C7"/>
    <w:rsid w:val="00F80841"/>
    <w:rsid w:val="00F92AD3"/>
    <w:rsid w:val="00F957C4"/>
    <w:rsid w:val="00FA1556"/>
    <w:rsid w:val="00FC20C7"/>
    <w:rsid w:val="00FC64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D2D90"/>
    <w:rPr>
      <w:color w:val="808080"/>
    </w:rPr>
  </w:style>
  <w:style w:type="paragraph" w:customStyle="1" w:styleId="36963194A3EE49C0BC15CE011F738FF8">
    <w:name w:val="36963194A3EE49C0BC15CE011F738FF8"/>
    <w:rsid w:val="00D82413"/>
  </w:style>
  <w:style w:type="paragraph" w:customStyle="1" w:styleId="AAB5FD2658F04B58905CF2F47A4FF1EA">
    <w:name w:val="AAB5FD2658F04B58905CF2F47A4FF1EA"/>
    <w:rsid w:val="00D82413"/>
  </w:style>
  <w:style w:type="paragraph" w:customStyle="1" w:styleId="03C8280F5C0146138500168A5BE56534">
    <w:name w:val="03C8280F5C0146138500168A5BE56534"/>
    <w:rsid w:val="00D82413"/>
  </w:style>
  <w:style w:type="paragraph" w:customStyle="1" w:styleId="555624C2FF794D6DBF608AFE496BBF8B">
    <w:name w:val="555624C2FF794D6DBF608AFE496BBF8B"/>
    <w:rsid w:val="00D82413"/>
  </w:style>
  <w:style w:type="paragraph" w:customStyle="1" w:styleId="662EBBB8EEBF46A08944DD85A0C53D36">
    <w:name w:val="662EBBB8EEBF46A08944DD85A0C53D36"/>
    <w:rsid w:val="00D82413"/>
  </w:style>
  <w:style w:type="paragraph" w:customStyle="1" w:styleId="4DAF617EDE9A4381B8A0E22F05912CBD">
    <w:name w:val="4DAF617EDE9A4381B8A0E22F05912CBD"/>
    <w:rsid w:val="00D82413"/>
  </w:style>
  <w:style w:type="paragraph" w:customStyle="1" w:styleId="357874295D3B42C3A1BCF12D77862CA9">
    <w:name w:val="357874295D3B42C3A1BCF12D77862CA9"/>
    <w:rsid w:val="00D82413"/>
  </w:style>
  <w:style w:type="paragraph" w:customStyle="1" w:styleId="29351AB1E9294F1CAA7D04F45D508257">
    <w:name w:val="29351AB1E9294F1CAA7D04F45D508257"/>
    <w:rsid w:val="00D82413"/>
  </w:style>
  <w:style w:type="paragraph" w:customStyle="1" w:styleId="1FB2D68EC90A453AAE04B4DB76CD22EA">
    <w:name w:val="1FB2D68EC90A453AAE04B4DB76CD22EA"/>
    <w:rsid w:val="00D82413"/>
  </w:style>
  <w:style w:type="paragraph" w:customStyle="1" w:styleId="653F42D9F2AB4B0EB59FB212A294976E">
    <w:name w:val="653F42D9F2AB4B0EB59FB212A294976E"/>
    <w:rsid w:val="00D82413"/>
  </w:style>
  <w:style w:type="paragraph" w:customStyle="1" w:styleId="877141CFCEB74D5F89CC6A0E9808202B">
    <w:name w:val="877141CFCEB74D5F89CC6A0E9808202B"/>
    <w:rsid w:val="008F521A"/>
  </w:style>
  <w:style w:type="paragraph" w:customStyle="1" w:styleId="2898F173E4C443E9A61C73F1DD55D797">
    <w:name w:val="2898F173E4C443E9A61C73F1DD55D797"/>
    <w:rsid w:val="00B94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6030C-D626-48D9-A759-9E48BFC5E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31</Pages>
  <Words>9344</Words>
  <Characters>50460</Characters>
  <Application>Microsoft Office Word</Application>
  <DocSecurity>0</DocSecurity>
  <Lines>420</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Boselli</dc:creator>
  <cp:keywords/>
  <dc:description/>
  <cp:lastModifiedBy>Hedinamar Alves de Souza</cp:lastModifiedBy>
  <cp:revision>205</cp:revision>
  <cp:lastPrinted>2025-10-07T18:20:00Z</cp:lastPrinted>
  <dcterms:created xsi:type="dcterms:W3CDTF">2025-11-07T19:56:00Z</dcterms:created>
  <dcterms:modified xsi:type="dcterms:W3CDTF">2026-02-03T18:45:00Z</dcterms:modified>
</cp:coreProperties>
</file>